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346A" w14:textId="11C5F82B" w:rsidR="00C90AE0" w:rsidRDefault="00C90AE0">
      <w:pPr>
        <w:pStyle w:val="Centered"/>
      </w:pPr>
      <w:r>
        <w:rPr>
          <w:rStyle w:val="Bigger"/>
          <w:szCs w:val="32"/>
        </w:rPr>
        <w:t xml:space="preserve">Syllabus for </w:t>
      </w:r>
      <w:r w:rsidR="00D2707E">
        <w:rPr>
          <w:rStyle w:val="Bigger"/>
          <w:szCs w:val="32"/>
        </w:rPr>
        <w:t>Precalculus</w:t>
      </w:r>
      <w:r>
        <w:rPr>
          <w:rStyle w:val="Bigger"/>
          <w:szCs w:val="32"/>
        </w:rPr>
        <w:t xml:space="preserve"> ALGEBRA</w:t>
      </w:r>
      <w:r w:rsidR="00F66D85">
        <w:rPr>
          <w:rStyle w:val="Bigger"/>
          <w:szCs w:val="32"/>
        </w:rPr>
        <w:t>,</w:t>
      </w:r>
      <w:r w:rsidR="00D2707E">
        <w:rPr>
          <w:rStyle w:val="Bigger"/>
          <w:szCs w:val="32"/>
        </w:rPr>
        <w:t xml:space="preserve"> MATH </w:t>
      </w:r>
      <w:r>
        <w:rPr>
          <w:rStyle w:val="Bigger"/>
          <w:szCs w:val="32"/>
        </w:rPr>
        <w:t>11</w:t>
      </w:r>
      <w:r w:rsidR="00D2707E">
        <w:rPr>
          <w:rStyle w:val="Bigger"/>
          <w:szCs w:val="32"/>
        </w:rPr>
        <w:t>8</w:t>
      </w:r>
    </w:p>
    <w:p w14:paraId="2B70CC7B" w14:textId="23838EDF" w:rsidR="00C90AE0" w:rsidRDefault="00725EB7">
      <w:pPr>
        <w:pStyle w:val="Centered"/>
      </w:pPr>
      <w:r>
        <w:t>Fall 201</w:t>
      </w:r>
      <w:r w:rsidR="00D2707E">
        <w:t>9</w:t>
      </w:r>
      <w:r w:rsidR="00C90AE0">
        <w:t xml:space="preserve"> at UW</w:t>
      </w:r>
      <w:r w:rsidR="00D2707E">
        <w:t>SP at Wausau</w:t>
      </w:r>
      <w:r w:rsidR="00C90AE0">
        <w:t>, 9:00-9:50 M</w:t>
      </w:r>
      <w:r w:rsidR="005B5071">
        <w:t xml:space="preserve">on., Tue., Thur., </w:t>
      </w:r>
      <w:r w:rsidR="00C90AE0">
        <w:t>F</w:t>
      </w:r>
      <w:r w:rsidR="005B5071">
        <w:t>ri.</w:t>
      </w:r>
      <w:r w:rsidR="00C90AE0">
        <w:t xml:space="preserve"> in room </w:t>
      </w:r>
      <w:r w:rsidR="00AD37BA">
        <w:t>192</w:t>
      </w:r>
    </w:p>
    <w:p w14:paraId="21615BD5" w14:textId="77777777" w:rsidR="00C90AE0" w:rsidRDefault="00C90AE0">
      <w:r>
        <w:rPr>
          <w:b/>
        </w:rPr>
        <w:t>Instructor</w:t>
      </w:r>
      <w:r>
        <w:t xml:space="preserve">  </w:t>
      </w:r>
    </w:p>
    <w:p w14:paraId="2F0CC95B" w14:textId="2B0799A9" w:rsidR="00C90AE0" w:rsidRDefault="00A4117E" w:rsidP="00A4117E">
      <w:pPr>
        <w:rPr>
          <w:rStyle w:val="Hyperlink"/>
        </w:rPr>
      </w:pPr>
      <w:r>
        <w:t xml:space="preserve">      </w:t>
      </w:r>
      <w:r w:rsidR="00C90AE0">
        <w:t xml:space="preserve">Paul Martin, Office 087-B, Ph </w:t>
      </w:r>
      <w:r w:rsidR="00AD37BA">
        <w:t>715-</w:t>
      </w:r>
      <w:r w:rsidR="00C90AE0">
        <w:t xml:space="preserve">261-6272, email </w:t>
      </w:r>
      <w:hyperlink r:id="rId5" w:history="1">
        <w:r w:rsidR="006A4E05" w:rsidRPr="00CF1781">
          <w:rPr>
            <w:rStyle w:val="Hyperlink"/>
          </w:rPr>
          <w:t>pmartin@uwsp.edu</w:t>
        </w:r>
      </w:hyperlink>
    </w:p>
    <w:p w14:paraId="18956CC5" w14:textId="77777777" w:rsidR="00A4117E" w:rsidRDefault="00A4117E" w:rsidP="00A4117E"/>
    <w:p w14:paraId="377A8AB3" w14:textId="77777777" w:rsidR="00C90AE0" w:rsidRDefault="00C90AE0">
      <w:pPr>
        <w:rPr>
          <w:b/>
        </w:rPr>
      </w:pPr>
      <w:r>
        <w:rPr>
          <w:b/>
        </w:rPr>
        <w:t>Office Hours</w:t>
      </w:r>
    </w:p>
    <w:p w14:paraId="7327B34A" w14:textId="1374F978" w:rsidR="00725EB7" w:rsidRDefault="006A4E05" w:rsidP="00A4117E">
      <w:pPr>
        <w:ind w:left="360"/>
        <w:rPr>
          <w:rFonts w:cs="Arial"/>
        </w:rPr>
      </w:pPr>
      <w:r>
        <w:rPr>
          <w:rFonts w:cs="Arial"/>
        </w:rPr>
        <w:t>10:00 M</w:t>
      </w:r>
      <w:r w:rsidR="00242416">
        <w:rPr>
          <w:rFonts w:cs="Arial"/>
        </w:rPr>
        <w:t>W</w:t>
      </w:r>
      <w:bookmarkStart w:id="0" w:name="_GoBack"/>
      <w:bookmarkEnd w:id="0"/>
      <w:r>
        <w:rPr>
          <w:rFonts w:cs="Arial"/>
        </w:rPr>
        <w:t>F</w:t>
      </w:r>
      <w:r w:rsidR="00725EB7">
        <w:rPr>
          <w:rFonts w:cs="Arial"/>
        </w:rPr>
        <w:t xml:space="preserve"> and at </w:t>
      </w:r>
      <w:r>
        <w:rPr>
          <w:rFonts w:cs="Arial"/>
        </w:rPr>
        <w:t>12:00</w:t>
      </w:r>
      <w:r w:rsidR="00725EB7">
        <w:rPr>
          <w:rFonts w:cs="Arial"/>
        </w:rPr>
        <w:t xml:space="preserve"> on </w:t>
      </w:r>
      <w:r>
        <w:rPr>
          <w:rFonts w:cs="Arial"/>
        </w:rPr>
        <w:t>MWF</w:t>
      </w:r>
      <w:r w:rsidR="00725EB7">
        <w:rPr>
          <w:rFonts w:cs="Arial"/>
        </w:rPr>
        <w:t xml:space="preserve">.   I am also willing to help when on campus and not teaching or in meetings.   </w:t>
      </w:r>
      <w:r w:rsidR="005B5071">
        <w:rPr>
          <w:rFonts w:cs="Arial"/>
        </w:rPr>
        <w:t>Virtual Office Visits can also be made by appointment through a virtual classroom.  Contact me if you want to chat and I will send a link.</w:t>
      </w:r>
    </w:p>
    <w:p w14:paraId="55161BE9" w14:textId="77777777" w:rsidR="00A4117E" w:rsidRDefault="00A4117E" w:rsidP="00A4117E">
      <w:pPr>
        <w:ind w:left="360"/>
        <w:rPr>
          <w:rFonts w:cs="Arial"/>
        </w:rPr>
      </w:pPr>
    </w:p>
    <w:p w14:paraId="5ADE2B0F" w14:textId="34736C67" w:rsidR="00725EB7" w:rsidRDefault="00C90AE0">
      <w:pPr>
        <w:pStyle w:val="BodyText"/>
        <w:ind w:left="360" w:hanging="360"/>
        <w:rPr>
          <w:rFonts w:ascii="Times New Roman" w:hAnsi="Times New Roman" w:cs="Times New Roman"/>
          <w:sz w:val="24"/>
          <w:szCs w:val="24"/>
        </w:rPr>
      </w:pPr>
      <w:r>
        <w:rPr>
          <w:rFonts w:ascii="Times New Roman" w:hAnsi="Times New Roman" w:cs="Times New Roman"/>
          <w:b/>
          <w:bCs/>
          <w:sz w:val="24"/>
          <w:szCs w:val="24"/>
        </w:rPr>
        <w:t>Text:</w:t>
      </w:r>
      <w:r>
        <w:rPr>
          <w:rFonts w:ascii="Times New Roman" w:hAnsi="Times New Roman" w:cs="Times New Roman"/>
          <w:sz w:val="24"/>
          <w:szCs w:val="24"/>
        </w:rPr>
        <w:t xml:space="preserve">  </w:t>
      </w:r>
      <w:r w:rsidR="006A4E05">
        <w:rPr>
          <w:rFonts w:ascii="Times New Roman" w:hAnsi="Times New Roman" w:cs="Times New Roman"/>
          <w:sz w:val="24"/>
          <w:szCs w:val="24"/>
        </w:rPr>
        <w:t>Algebra and Trigonometry 4</w:t>
      </w:r>
      <w:r w:rsidR="006A4E05" w:rsidRPr="006A4E05">
        <w:rPr>
          <w:rFonts w:ascii="Times New Roman" w:hAnsi="Times New Roman" w:cs="Times New Roman"/>
          <w:sz w:val="24"/>
          <w:szCs w:val="24"/>
          <w:vertAlign w:val="superscript"/>
        </w:rPr>
        <w:t>th</w:t>
      </w:r>
      <w:r w:rsidR="006A4E05">
        <w:rPr>
          <w:rFonts w:ascii="Times New Roman" w:hAnsi="Times New Roman" w:cs="Times New Roman"/>
          <w:sz w:val="24"/>
          <w:szCs w:val="24"/>
        </w:rPr>
        <w:t xml:space="preserve"> ed. By Stewart, Redlin, and Watson.   ISBN 978-1-305-07174-2</w:t>
      </w:r>
    </w:p>
    <w:p w14:paraId="1D086F42" w14:textId="77777777" w:rsidR="006A4E05" w:rsidRDefault="006A4E05">
      <w:pPr>
        <w:pStyle w:val="BodyText"/>
        <w:ind w:left="360" w:hanging="360"/>
        <w:rPr>
          <w:rFonts w:ascii="Times New Roman" w:hAnsi="Times New Roman" w:cs="Times New Roman"/>
          <w:b/>
          <w:bCs/>
          <w:sz w:val="24"/>
          <w:szCs w:val="24"/>
        </w:rPr>
      </w:pPr>
    </w:p>
    <w:p w14:paraId="219DF35E" w14:textId="6E44E9DC" w:rsidR="00C90AE0" w:rsidRDefault="00C90AE0">
      <w:pPr>
        <w:pStyle w:val="BodyText"/>
        <w:ind w:left="360" w:hanging="360"/>
        <w:rPr>
          <w:rFonts w:ascii="Times New Roman" w:hAnsi="Times New Roman" w:cs="Times New Roman"/>
          <w:sz w:val="24"/>
          <w:szCs w:val="24"/>
        </w:rPr>
      </w:pPr>
      <w:r>
        <w:rPr>
          <w:rFonts w:ascii="Times New Roman" w:hAnsi="Times New Roman" w:cs="Times New Roman"/>
          <w:b/>
          <w:bCs/>
          <w:sz w:val="24"/>
          <w:szCs w:val="24"/>
        </w:rPr>
        <w:t>Course Catalog Description</w:t>
      </w:r>
      <w:r w:rsidR="006A4E05" w:rsidRPr="006A4E05">
        <w:rPr>
          <w:rFonts w:ascii="Times New Roman" w:hAnsi="Times New Roman" w:cs="Times New Roman"/>
          <w:b/>
          <w:bCs/>
          <w:sz w:val="24"/>
          <w:szCs w:val="24"/>
        </w:rPr>
        <w:t>:</w:t>
      </w:r>
      <w:r w:rsidR="006A4E05" w:rsidRPr="006A4E05">
        <w:rPr>
          <w:rFonts w:ascii="Times New Roman" w:hAnsi="Times New Roman" w:cs="Times New Roman"/>
          <w:sz w:val="24"/>
          <w:szCs w:val="24"/>
        </w:rPr>
        <w:br/>
        <w:t xml:space="preserve">Topics include concepts, graphs, and properties of functions, inverse and algebraic functions, techniques of graphing, conic sections, linear and nonlinear systems, arithmetic and geometric series, mathematical induction and the binomial theorem. </w:t>
      </w:r>
    </w:p>
    <w:p w14:paraId="35CDC0C6" w14:textId="77777777" w:rsidR="006A4E05" w:rsidRDefault="006A4E05">
      <w:pPr>
        <w:pStyle w:val="BodyText"/>
        <w:ind w:left="360"/>
        <w:rPr>
          <w:rFonts w:ascii="Times New Roman" w:hAnsi="Times New Roman" w:cs="Times New Roman"/>
          <w:sz w:val="24"/>
          <w:szCs w:val="24"/>
        </w:rPr>
      </w:pPr>
    </w:p>
    <w:p w14:paraId="438E11D3" w14:textId="0BBB919C" w:rsidR="00C90AE0" w:rsidRDefault="00C90AE0">
      <w:pPr>
        <w:pStyle w:val="BodyText"/>
        <w:ind w:left="360"/>
        <w:rPr>
          <w:rFonts w:ascii="Times New Roman" w:hAnsi="Times New Roman" w:cs="Times New Roman"/>
          <w:sz w:val="24"/>
          <w:szCs w:val="24"/>
        </w:rPr>
      </w:pPr>
      <w:r>
        <w:rPr>
          <w:rFonts w:ascii="Times New Roman" w:hAnsi="Times New Roman" w:cs="Times New Roman"/>
          <w:sz w:val="24"/>
          <w:szCs w:val="24"/>
        </w:rPr>
        <w:t>In this course we will study the function concept. In so doing we hope to:</w:t>
      </w:r>
    </w:p>
    <w:p w14:paraId="3C4E99BA" w14:textId="1935FA31" w:rsidR="00C90AE0" w:rsidRDefault="00C90AE0">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Re</w:t>
      </w:r>
      <w:r w:rsidR="006A4E05">
        <w:rPr>
          <w:rFonts w:ascii="Times New Roman" w:hAnsi="Times New Roman" w:cs="Times New Roman"/>
          <w:sz w:val="24"/>
          <w:szCs w:val="24"/>
        </w:rPr>
        <w:t>fresh and hone</w:t>
      </w:r>
      <w:r>
        <w:rPr>
          <w:rFonts w:ascii="Times New Roman" w:hAnsi="Times New Roman" w:cs="Times New Roman"/>
          <w:sz w:val="24"/>
          <w:szCs w:val="24"/>
        </w:rPr>
        <w:t xml:space="preserve"> algebraic manipulative skills.</w:t>
      </w:r>
    </w:p>
    <w:p w14:paraId="2E6C58C0" w14:textId="77777777" w:rsidR="00725EB7" w:rsidRDefault="00C90AE0">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Develop function concepts in terms of graphs, tables, and formulas for polynomial, exponential, logarithmic, and rational functions.</w:t>
      </w:r>
      <w:r w:rsidR="00725EB7">
        <w:rPr>
          <w:rFonts w:ascii="Times New Roman" w:hAnsi="Times New Roman" w:cs="Times New Roman"/>
          <w:sz w:val="24"/>
          <w:szCs w:val="24"/>
        </w:rPr>
        <w:t xml:space="preserve">  </w:t>
      </w:r>
    </w:p>
    <w:p w14:paraId="0D9591F9" w14:textId="46CBD915" w:rsidR="00C90AE0" w:rsidRDefault="00725EB7">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Identify transformations of basic function types from their graphs and their formulas.</w:t>
      </w:r>
    </w:p>
    <w:p w14:paraId="1553C5B6" w14:textId="4F328A83" w:rsidR="006A4E05" w:rsidRDefault="006A4E05">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Develop the concept and properties of inverse function relations.</w:t>
      </w:r>
    </w:p>
    <w:p w14:paraId="3E0DB73A" w14:textId="60F8A5AB" w:rsidR="00725EB7" w:rsidRDefault="00725EB7">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Study polynomial functions, their zeros, and factorization.</w:t>
      </w:r>
    </w:p>
    <w:p w14:paraId="3DF88868" w14:textId="35684ADC" w:rsidR="006A4E05" w:rsidRDefault="006A4E05">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Study rational functions and their graphs and the relationship between their graphs and the zeros of the denominator and numerator polynomials.</w:t>
      </w:r>
    </w:p>
    <w:p w14:paraId="2F3B07A2" w14:textId="118127B1" w:rsidR="00725EB7" w:rsidRDefault="00725EB7">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Solve polynomial, logarithmic, exponential and radical equations as well as systems of equations using </w:t>
      </w:r>
      <w:r w:rsidR="000E6CB7">
        <w:rPr>
          <w:rFonts w:ascii="Times New Roman" w:hAnsi="Times New Roman" w:cs="Times New Roman"/>
          <w:sz w:val="24"/>
          <w:szCs w:val="24"/>
        </w:rPr>
        <w:t>Gaussian Elimination</w:t>
      </w:r>
      <w:r w:rsidR="00351FEA">
        <w:rPr>
          <w:rFonts w:ascii="Times New Roman" w:hAnsi="Times New Roman" w:cs="Times New Roman"/>
          <w:sz w:val="24"/>
          <w:szCs w:val="24"/>
        </w:rPr>
        <w:t xml:space="preserve"> and also Augmented Matrices and Reduced Row-Echelon Form</w:t>
      </w:r>
      <w:r w:rsidR="000E6CB7">
        <w:rPr>
          <w:rFonts w:ascii="Times New Roman" w:hAnsi="Times New Roman" w:cs="Times New Roman"/>
          <w:sz w:val="24"/>
          <w:szCs w:val="24"/>
        </w:rPr>
        <w:t>.</w:t>
      </w:r>
    </w:p>
    <w:p w14:paraId="06A0AA58" w14:textId="22DC5FFC" w:rsidR="000E6CB7" w:rsidRDefault="000E6CB7">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Study arithmetic and geometric (Linear and Exponential) sequences and series.</w:t>
      </w:r>
    </w:p>
    <w:p w14:paraId="7B5B003D" w14:textId="01DD4090" w:rsidR="00351FEA" w:rsidRDefault="00351FEA">
      <w:pPr>
        <w:pStyle w:val="BodyText"/>
        <w:numPr>
          <w:ilvl w:val="0"/>
          <w:numId w:val="2"/>
        </w:numPr>
        <w:rPr>
          <w:rFonts w:ascii="Times New Roman" w:hAnsi="Times New Roman" w:cs="Times New Roman"/>
          <w:sz w:val="24"/>
          <w:szCs w:val="24"/>
        </w:rPr>
      </w:pPr>
      <w:r>
        <w:rPr>
          <w:rFonts w:ascii="Times New Roman" w:hAnsi="Times New Roman" w:cs="Times New Roman"/>
          <w:sz w:val="24"/>
          <w:szCs w:val="24"/>
        </w:rPr>
        <w:t>Develop the method of proof by mathematical induction.</w:t>
      </w:r>
    </w:p>
    <w:p w14:paraId="200292A8" w14:textId="77777777" w:rsidR="00351FEA" w:rsidRDefault="00351FEA" w:rsidP="00351FEA">
      <w:pPr>
        <w:pStyle w:val="BodyText"/>
        <w:ind w:left="1080"/>
        <w:rPr>
          <w:rFonts w:ascii="Times New Roman" w:hAnsi="Times New Roman" w:cs="Times New Roman"/>
          <w:sz w:val="24"/>
          <w:szCs w:val="24"/>
        </w:rPr>
      </w:pPr>
    </w:p>
    <w:p w14:paraId="75D895D0" w14:textId="77777777" w:rsidR="00C90AE0" w:rsidRDefault="000E6CB7" w:rsidP="00351FEA">
      <w:pPr>
        <w:pStyle w:val="BodyText"/>
        <w:ind w:left="1080"/>
        <w:rPr>
          <w:rFonts w:ascii="Times New Roman" w:hAnsi="Times New Roman" w:cs="Times New Roman"/>
          <w:sz w:val="24"/>
          <w:szCs w:val="24"/>
        </w:rPr>
      </w:pPr>
      <w:r>
        <w:rPr>
          <w:rFonts w:ascii="Times New Roman" w:hAnsi="Times New Roman" w:cs="Times New Roman"/>
          <w:sz w:val="24"/>
          <w:szCs w:val="24"/>
        </w:rPr>
        <w:t>A detailed schedule of topic coverage is provided on the back of the syllabus.</w:t>
      </w:r>
    </w:p>
    <w:p w14:paraId="10F83A69" w14:textId="77777777" w:rsidR="00C90AE0" w:rsidRDefault="00C90AE0">
      <w:pPr>
        <w:pStyle w:val="BodyText"/>
        <w:ind w:left="720"/>
        <w:rPr>
          <w:rFonts w:ascii="Times New Roman" w:hAnsi="Times New Roman" w:cs="Times New Roman"/>
          <w:sz w:val="24"/>
          <w:szCs w:val="24"/>
        </w:rPr>
      </w:pPr>
    </w:p>
    <w:p w14:paraId="1DE58CB6" w14:textId="7516BEAC" w:rsidR="00C90AE0" w:rsidRDefault="00C90AE0">
      <w:pPr>
        <w:pStyle w:val="BodyText"/>
        <w:ind w:left="360" w:hanging="360"/>
        <w:rPr>
          <w:rFonts w:ascii="Times New Roman" w:hAnsi="Times New Roman" w:cs="Times New Roman"/>
          <w:sz w:val="24"/>
          <w:szCs w:val="24"/>
        </w:rPr>
      </w:pPr>
      <w:r>
        <w:rPr>
          <w:rFonts w:ascii="Times New Roman" w:hAnsi="Times New Roman" w:cs="Times New Roman"/>
          <w:b/>
          <w:bCs/>
          <w:sz w:val="24"/>
          <w:szCs w:val="24"/>
        </w:rPr>
        <w:t>Homework:</w:t>
      </w:r>
      <w:r>
        <w:rPr>
          <w:rFonts w:ascii="Times New Roman" w:hAnsi="Times New Roman" w:cs="Times New Roman"/>
          <w:sz w:val="24"/>
          <w:szCs w:val="24"/>
        </w:rPr>
        <w:t xml:space="preserve"> </w:t>
      </w:r>
      <w:r w:rsidR="003644F2">
        <w:rPr>
          <w:rFonts w:ascii="Times New Roman" w:hAnsi="Times New Roman" w:cs="Times New Roman"/>
          <w:sz w:val="24"/>
          <w:szCs w:val="24"/>
        </w:rPr>
        <w:t xml:space="preserve">For each topic we cover, I will hand out a skeleton of the notes for the day which will include a list of problems from the text to work out. </w:t>
      </w:r>
      <w:r>
        <w:rPr>
          <w:rFonts w:ascii="Times New Roman" w:hAnsi="Times New Roman" w:cs="Times New Roman"/>
          <w:sz w:val="24"/>
          <w:szCs w:val="24"/>
        </w:rPr>
        <w:t xml:space="preserve">You should attempt all of these and others as necessary to achieve understanding of concepts and techniques.   You should be spending about ~2 hours studying the material and working problems </w:t>
      </w:r>
      <w:r w:rsidR="000E6CB7">
        <w:rPr>
          <w:rFonts w:ascii="Times New Roman" w:hAnsi="Times New Roman" w:cs="Times New Roman"/>
          <w:sz w:val="24"/>
          <w:szCs w:val="24"/>
        </w:rPr>
        <w:t xml:space="preserve">and </w:t>
      </w:r>
      <w:r>
        <w:rPr>
          <w:rFonts w:ascii="Times New Roman" w:hAnsi="Times New Roman" w:cs="Times New Roman"/>
          <w:sz w:val="24"/>
          <w:szCs w:val="24"/>
        </w:rPr>
        <w:t xml:space="preserve">after each class meeting.  Any problems or concepts that you don't understand should be brought up at the start of the class for discussion and resolution.  </w:t>
      </w:r>
      <w:r w:rsidR="003644F2">
        <w:rPr>
          <w:rFonts w:ascii="Times New Roman" w:hAnsi="Times New Roman" w:cs="Times New Roman"/>
          <w:sz w:val="24"/>
          <w:szCs w:val="24"/>
        </w:rPr>
        <w:t xml:space="preserve">During each non-exam week, I will provide you a handout with the problems from that week that I will collect on Friday.  </w:t>
      </w:r>
      <w:r w:rsidR="00A4258D">
        <w:rPr>
          <w:rFonts w:ascii="Times New Roman" w:hAnsi="Times New Roman" w:cs="Times New Roman"/>
          <w:sz w:val="24"/>
          <w:szCs w:val="24"/>
        </w:rPr>
        <w:t>T</w:t>
      </w:r>
      <w:r w:rsidR="003644F2">
        <w:rPr>
          <w:rFonts w:ascii="Times New Roman" w:hAnsi="Times New Roman" w:cs="Times New Roman"/>
          <w:sz w:val="24"/>
          <w:szCs w:val="24"/>
        </w:rPr>
        <w:t>he</w:t>
      </w:r>
      <w:r w:rsidR="00A4258D">
        <w:rPr>
          <w:rFonts w:ascii="Times New Roman" w:hAnsi="Times New Roman" w:cs="Times New Roman"/>
          <w:sz w:val="24"/>
          <w:szCs w:val="24"/>
        </w:rPr>
        <w:t xml:space="preserve"> hand-in collected</w:t>
      </w:r>
      <w:r w:rsidR="003644F2">
        <w:rPr>
          <w:rFonts w:ascii="Times New Roman" w:hAnsi="Times New Roman" w:cs="Times New Roman"/>
          <w:sz w:val="24"/>
          <w:szCs w:val="24"/>
        </w:rPr>
        <w:t xml:space="preserve"> problems will </w:t>
      </w:r>
      <w:r w:rsidR="00A4258D">
        <w:rPr>
          <w:rFonts w:ascii="Times New Roman" w:hAnsi="Times New Roman" w:cs="Times New Roman"/>
          <w:sz w:val="24"/>
          <w:szCs w:val="24"/>
        </w:rPr>
        <w:t xml:space="preserve">mostly </w:t>
      </w:r>
      <w:r w:rsidR="003644F2">
        <w:rPr>
          <w:rFonts w:ascii="Times New Roman" w:hAnsi="Times New Roman" w:cs="Times New Roman"/>
          <w:sz w:val="24"/>
          <w:szCs w:val="24"/>
        </w:rPr>
        <w:t xml:space="preserve">be </w:t>
      </w:r>
      <w:r w:rsidR="00A4258D">
        <w:rPr>
          <w:rFonts w:ascii="Times New Roman" w:hAnsi="Times New Roman" w:cs="Times New Roman"/>
          <w:sz w:val="24"/>
          <w:szCs w:val="24"/>
        </w:rPr>
        <w:t>very similar to some of those assigned</w:t>
      </w:r>
      <w:r w:rsidR="003644F2">
        <w:rPr>
          <w:rFonts w:ascii="Times New Roman" w:hAnsi="Times New Roman" w:cs="Times New Roman"/>
          <w:sz w:val="24"/>
          <w:szCs w:val="24"/>
        </w:rPr>
        <w:t xml:space="preserve"> from the textbook.</w:t>
      </w:r>
      <w:r w:rsidR="00FF1A60">
        <w:rPr>
          <w:rFonts w:ascii="Times New Roman" w:hAnsi="Times New Roman" w:cs="Times New Roman"/>
          <w:sz w:val="24"/>
          <w:szCs w:val="24"/>
        </w:rPr>
        <w:t xml:space="preserve">  </w:t>
      </w:r>
      <w:r w:rsidR="003644F2">
        <w:rPr>
          <w:rFonts w:ascii="Times New Roman" w:hAnsi="Times New Roman" w:cs="Times New Roman"/>
          <w:sz w:val="24"/>
          <w:szCs w:val="24"/>
        </w:rPr>
        <w:t>These will account for 100 points towards the course total of 550 points.</w:t>
      </w:r>
    </w:p>
    <w:p w14:paraId="0A53EF4C" w14:textId="77777777" w:rsidR="00C90AE0" w:rsidRDefault="00C90AE0">
      <w:pPr>
        <w:pStyle w:val="BodyText"/>
        <w:ind w:left="360" w:hanging="360"/>
        <w:rPr>
          <w:rFonts w:ascii="Times New Roman" w:hAnsi="Times New Roman" w:cs="Times New Roman"/>
          <w:sz w:val="24"/>
          <w:szCs w:val="24"/>
        </w:rPr>
      </w:pPr>
      <w:r>
        <w:rPr>
          <w:rFonts w:ascii="Times New Roman" w:hAnsi="Times New Roman" w:cs="Times New Roman"/>
          <w:sz w:val="24"/>
          <w:szCs w:val="24"/>
        </w:rPr>
        <w:t xml:space="preserve">     </w:t>
      </w:r>
    </w:p>
    <w:p w14:paraId="6B1859B6" w14:textId="766D7009" w:rsidR="00C90AE0" w:rsidRPr="005B5071" w:rsidRDefault="00C90AE0">
      <w:pPr>
        <w:pStyle w:val="BodyText"/>
        <w:ind w:left="360" w:hanging="360"/>
        <w:rPr>
          <w:rFonts w:ascii="Times New Roman" w:hAnsi="Times New Roman" w:cs="Times New Roman"/>
          <w:b/>
          <w:bCs/>
          <w:sz w:val="24"/>
          <w:szCs w:val="24"/>
        </w:rPr>
      </w:pPr>
      <w:r>
        <w:rPr>
          <w:rFonts w:ascii="Times New Roman" w:hAnsi="Times New Roman" w:cs="Times New Roman"/>
          <w:b/>
          <w:bCs/>
          <w:sz w:val="24"/>
          <w:szCs w:val="24"/>
        </w:rPr>
        <w:t>Exams:</w:t>
      </w:r>
      <w:r>
        <w:rPr>
          <w:rFonts w:ascii="Times New Roman" w:hAnsi="Times New Roman" w:cs="Times New Roman"/>
          <w:sz w:val="24"/>
          <w:szCs w:val="24"/>
        </w:rPr>
        <w:t xml:space="preserve">  There will be an in-class test about once every four weeks or so according to the schedule opposite.   The tests will be on material covered since the previous</w:t>
      </w:r>
      <w:r w:rsidR="003644F2">
        <w:rPr>
          <w:rFonts w:ascii="Times New Roman" w:hAnsi="Times New Roman" w:cs="Times New Roman"/>
          <w:sz w:val="24"/>
          <w:szCs w:val="24"/>
        </w:rPr>
        <w:t xml:space="preserve"> exam</w:t>
      </w:r>
      <w:r>
        <w:rPr>
          <w:rFonts w:ascii="Times New Roman" w:hAnsi="Times New Roman" w:cs="Times New Roman"/>
          <w:sz w:val="24"/>
          <w:szCs w:val="24"/>
        </w:rPr>
        <w:t xml:space="preserve">. About 30-40% of these exams will be take-home and assigned about a week before the in-class component.   You are encouraged to use </w:t>
      </w:r>
      <w:r w:rsidR="003644F2">
        <w:rPr>
          <w:rFonts w:ascii="Times New Roman" w:hAnsi="Times New Roman" w:cs="Times New Roman"/>
          <w:sz w:val="24"/>
          <w:szCs w:val="24"/>
        </w:rPr>
        <w:t>the textbook</w:t>
      </w:r>
      <w:r>
        <w:rPr>
          <w:rFonts w:ascii="Times New Roman" w:hAnsi="Times New Roman" w:cs="Times New Roman"/>
          <w:sz w:val="24"/>
          <w:szCs w:val="24"/>
        </w:rPr>
        <w:t xml:space="preserve"> and to consult as needed on the take-home parts of these exams, but must hand in your own write-up of the problems.   There will also be a comprehensive final exam on </w:t>
      </w:r>
      <w:r w:rsidR="005B5071" w:rsidRPr="005B5071">
        <w:rPr>
          <w:rFonts w:ascii="Times New Roman" w:hAnsi="Times New Roman" w:cs="Times New Roman"/>
          <w:b/>
          <w:bCs/>
          <w:sz w:val="24"/>
          <w:szCs w:val="24"/>
        </w:rPr>
        <w:t xml:space="preserve">Dec. 17 from 10:15 -12:15 in room 192.  </w:t>
      </w:r>
    </w:p>
    <w:p w14:paraId="333B86AE" w14:textId="3137485A" w:rsidR="00105E19" w:rsidRDefault="00105E19">
      <w:pPr>
        <w:pStyle w:val="BodyText"/>
        <w:ind w:left="360" w:hanging="360"/>
        <w:rPr>
          <w:rFonts w:ascii="Times New Roman" w:hAnsi="Times New Roman" w:cs="Times New Roman"/>
          <w:sz w:val="24"/>
          <w:szCs w:val="24"/>
        </w:rPr>
      </w:pPr>
    </w:p>
    <w:p w14:paraId="30DF691B" w14:textId="77777777" w:rsidR="003644F2" w:rsidRDefault="003644F2">
      <w:pPr>
        <w:pStyle w:val="BodyText"/>
        <w:ind w:left="360" w:hanging="360"/>
        <w:rPr>
          <w:rFonts w:ascii="Times New Roman" w:hAnsi="Times New Roman" w:cs="Times New Roman"/>
          <w:sz w:val="24"/>
          <w:szCs w:val="24"/>
        </w:rPr>
      </w:pPr>
    </w:p>
    <w:p w14:paraId="6444BC51" w14:textId="77777777" w:rsidR="00105E19" w:rsidRDefault="00105E19">
      <w:pPr>
        <w:pStyle w:val="BodyText"/>
        <w:ind w:left="360" w:hanging="360"/>
        <w:rPr>
          <w:rFonts w:ascii="Times New Roman" w:hAnsi="Times New Roman" w:cs="Times New Roman"/>
          <w:sz w:val="24"/>
          <w:szCs w:val="24"/>
        </w:rPr>
      </w:pPr>
    </w:p>
    <w:tbl>
      <w:tblPr>
        <w:tblStyle w:val="TableGrid"/>
        <w:tblW w:w="10710" w:type="dxa"/>
        <w:tblInd w:w="-95" w:type="dxa"/>
        <w:tblLook w:val="04A0" w:firstRow="1" w:lastRow="0" w:firstColumn="1" w:lastColumn="0" w:noHBand="0" w:noVBand="1"/>
      </w:tblPr>
      <w:tblGrid>
        <w:gridCol w:w="7920"/>
        <w:gridCol w:w="2790"/>
      </w:tblGrid>
      <w:tr w:rsidR="00A4117E" w14:paraId="57D8F08D" w14:textId="77777777" w:rsidTr="00A4117E">
        <w:tc>
          <w:tcPr>
            <w:tcW w:w="7920" w:type="dxa"/>
          </w:tcPr>
          <w:p w14:paraId="20369D1F" w14:textId="77777777" w:rsidR="00A4117E" w:rsidRDefault="00A4117E" w:rsidP="00A4117E">
            <w:pPr>
              <w:pStyle w:val="BodyText"/>
              <w:ind w:left="360" w:hanging="360"/>
              <w:rPr>
                <w:rFonts w:ascii="Times New Roman" w:hAnsi="Times New Roman" w:cs="Times New Roman"/>
                <w:sz w:val="24"/>
                <w:szCs w:val="24"/>
              </w:rPr>
            </w:pPr>
            <w:r>
              <w:rPr>
                <w:rFonts w:ascii="Times New Roman" w:hAnsi="Times New Roman" w:cs="Times New Roman"/>
                <w:b/>
                <w:bCs/>
                <w:sz w:val="24"/>
                <w:szCs w:val="24"/>
              </w:rPr>
              <w:t xml:space="preserve">Grades:  </w:t>
            </w:r>
            <w:r>
              <w:rPr>
                <w:rFonts w:ascii="Times New Roman" w:hAnsi="Times New Roman" w:cs="Times New Roman"/>
                <w:sz w:val="24"/>
                <w:szCs w:val="24"/>
              </w:rPr>
              <w:t xml:space="preserve">The three hour-exams will count for a total of 300 points.  In addition to the in-class tests there will be a Final Exam worth 150 points.   The cut-off scores for A,B,C,D,F-grades will be very close to 90, 80, 70, and 60%. </w:t>
            </w:r>
          </w:p>
          <w:p w14:paraId="6A36676E" w14:textId="77777777" w:rsidR="00A4117E" w:rsidRDefault="00A4117E">
            <w:pPr>
              <w:pStyle w:val="BodyText"/>
              <w:rPr>
                <w:rFonts w:ascii="Times New Roman" w:hAnsi="Times New Roman" w:cs="Times New Roman"/>
                <w:sz w:val="24"/>
                <w:szCs w:val="24"/>
              </w:rPr>
            </w:pPr>
          </w:p>
        </w:tc>
        <w:tc>
          <w:tcPr>
            <w:tcW w:w="2790" w:type="dxa"/>
          </w:tcPr>
          <w:tbl>
            <w:tblPr>
              <w:tblW w:w="0" w:type="auto"/>
              <w:tblBorders>
                <w:insideV w:val="single" w:sz="8" w:space="0" w:color="auto"/>
              </w:tblBorders>
              <w:tblCellMar>
                <w:left w:w="0" w:type="dxa"/>
                <w:right w:w="0" w:type="dxa"/>
              </w:tblCellMar>
              <w:tblLook w:val="0000" w:firstRow="0" w:lastRow="0" w:firstColumn="0" w:lastColumn="0" w:noHBand="0" w:noVBand="0"/>
            </w:tblPr>
            <w:tblGrid>
              <w:gridCol w:w="2123"/>
              <w:gridCol w:w="451"/>
            </w:tblGrid>
            <w:tr w:rsidR="00A4117E" w14:paraId="4B079BB4" w14:textId="77777777" w:rsidTr="00960644">
              <w:tc>
                <w:tcPr>
                  <w:tcW w:w="2240" w:type="dxa"/>
                </w:tcPr>
                <w:p w14:paraId="442AD781" w14:textId="22264524" w:rsidR="00A4117E" w:rsidRDefault="00105E19" w:rsidP="00A4117E">
                  <w:pPr>
                    <w:pStyle w:val="BodyText"/>
                    <w:rPr>
                      <w:rFonts w:ascii="Times New Roman" w:hAnsi="Times New Roman" w:cs="Times New Roman"/>
                      <w:sz w:val="24"/>
                      <w:szCs w:val="24"/>
                    </w:rPr>
                  </w:pPr>
                  <w:r>
                    <w:rPr>
                      <w:rFonts w:ascii="Times New Roman" w:hAnsi="Times New Roman" w:cs="Times New Roman"/>
                      <w:sz w:val="24"/>
                      <w:szCs w:val="24"/>
                    </w:rPr>
                    <w:t>Homework</w:t>
                  </w:r>
                  <w:r w:rsidR="00A4117E">
                    <w:rPr>
                      <w:rFonts w:ascii="Times New Roman" w:hAnsi="Times New Roman" w:cs="Times New Roman"/>
                      <w:sz w:val="24"/>
                      <w:szCs w:val="24"/>
                    </w:rPr>
                    <w:t xml:space="preserve"> </w:t>
                  </w:r>
                </w:p>
              </w:tc>
              <w:tc>
                <w:tcPr>
                  <w:tcW w:w="460" w:type="dxa"/>
                </w:tcPr>
                <w:p w14:paraId="3A9A42F6"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100</w:t>
                  </w:r>
                </w:p>
              </w:tc>
            </w:tr>
            <w:tr w:rsidR="00A4117E" w14:paraId="27E62F98" w14:textId="77777777" w:rsidTr="00960644">
              <w:tc>
                <w:tcPr>
                  <w:tcW w:w="2240" w:type="dxa"/>
                </w:tcPr>
                <w:p w14:paraId="7DED150A"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In-class Tests</w:t>
                  </w:r>
                </w:p>
              </w:tc>
              <w:tc>
                <w:tcPr>
                  <w:tcW w:w="460" w:type="dxa"/>
                </w:tcPr>
                <w:p w14:paraId="0B4D19DF"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300</w:t>
                  </w:r>
                </w:p>
              </w:tc>
            </w:tr>
            <w:tr w:rsidR="00A4117E" w14:paraId="166C9A80" w14:textId="77777777" w:rsidTr="00960644">
              <w:tc>
                <w:tcPr>
                  <w:tcW w:w="2240" w:type="dxa"/>
                  <w:tcBorders>
                    <w:bottom w:val="single" w:sz="12" w:space="0" w:color="auto"/>
                  </w:tcBorders>
                </w:tcPr>
                <w:p w14:paraId="44BC9ACF"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Final Exam</w:t>
                  </w:r>
                </w:p>
              </w:tc>
              <w:tc>
                <w:tcPr>
                  <w:tcW w:w="460" w:type="dxa"/>
                  <w:tcBorders>
                    <w:bottom w:val="single" w:sz="12" w:space="0" w:color="auto"/>
                  </w:tcBorders>
                </w:tcPr>
                <w:p w14:paraId="128BC0B5"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150</w:t>
                  </w:r>
                </w:p>
              </w:tc>
            </w:tr>
            <w:tr w:rsidR="00A4117E" w14:paraId="76DD976B" w14:textId="77777777" w:rsidTr="00960644">
              <w:tc>
                <w:tcPr>
                  <w:tcW w:w="2240" w:type="dxa"/>
                  <w:tcBorders>
                    <w:top w:val="single" w:sz="12" w:space="0" w:color="auto"/>
                  </w:tcBorders>
                </w:tcPr>
                <w:p w14:paraId="5F6FE38F"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Total</w:t>
                  </w:r>
                </w:p>
              </w:tc>
              <w:tc>
                <w:tcPr>
                  <w:tcW w:w="460" w:type="dxa"/>
                  <w:tcBorders>
                    <w:top w:val="single" w:sz="12" w:space="0" w:color="auto"/>
                  </w:tcBorders>
                </w:tcPr>
                <w:p w14:paraId="6279D497" w14:textId="77777777" w:rsidR="00A4117E" w:rsidRDefault="00A4117E" w:rsidP="00A4117E">
                  <w:pPr>
                    <w:pStyle w:val="BodyText"/>
                    <w:rPr>
                      <w:rFonts w:ascii="Times New Roman" w:hAnsi="Times New Roman" w:cs="Times New Roman"/>
                      <w:sz w:val="24"/>
                      <w:szCs w:val="24"/>
                    </w:rPr>
                  </w:pPr>
                  <w:r>
                    <w:rPr>
                      <w:rFonts w:ascii="Times New Roman" w:hAnsi="Times New Roman" w:cs="Times New Roman"/>
                      <w:sz w:val="24"/>
                      <w:szCs w:val="24"/>
                    </w:rPr>
                    <w:t>550</w:t>
                  </w:r>
                </w:p>
              </w:tc>
            </w:tr>
          </w:tbl>
          <w:p w14:paraId="2E06D9A9" w14:textId="77777777" w:rsidR="00A4117E" w:rsidRDefault="00A4117E">
            <w:pPr>
              <w:pStyle w:val="BodyText"/>
              <w:rPr>
                <w:rFonts w:ascii="Times New Roman" w:hAnsi="Times New Roman" w:cs="Times New Roman"/>
                <w:sz w:val="24"/>
                <w:szCs w:val="24"/>
              </w:rPr>
            </w:pPr>
          </w:p>
        </w:tc>
      </w:tr>
    </w:tbl>
    <w:p w14:paraId="389127FE" w14:textId="77777777" w:rsidR="00A4117E" w:rsidRDefault="00A4117E">
      <w:pPr>
        <w:pStyle w:val="BodyText"/>
        <w:ind w:left="360" w:hanging="360"/>
        <w:rPr>
          <w:rFonts w:ascii="Times New Roman" w:hAnsi="Times New Roman" w:cs="Times New Roman"/>
          <w:sz w:val="24"/>
          <w:szCs w:val="24"/>
        </w:rPr>
      </w:pPr>
    </w:p>
    <w:p w14:paraId="33B7FBCA" w14:textId="77777777" w:rsidR="00C90AE0" w:rsidRDefault="00C90AE0">
      <w:pPr>
        <w:pStyle w:val="BodyText"/>
        <w:ind w:left="360" w:hanging="360"/>
        <w:rPr>
          <w:rFonts w:ascii="Times New Roman" w:hAnsi="Times New Roman" w:cs="Times New Roman"/>
          <w:b/>
          <w:bCs/>
          <w:sz w:val="24"/>
          <w:szCs w:val="24"/>
        </w:rPr>
        <w:sectPr w:rsidR="00C90AE0" w:rsidSect="00A4117E">
          <w:pgSz w:w="12240" w:h="15840"/>
          <w:pgMar w:top="720" w:right="1008" w:bottom="450" w:left="1008" w:header="720" w:footer="720" w:gutter="0"/>
          <w:cols w:space="720"/>
          <w:noEndnote/>
        </w:sectPr>
      </w:pPr>
    </w:p>
    <w:p w14:paraId="344336EC" w14:textId="77777777" w:rsidR="00A4117E" w:rsidRDefault="00A4117E">
      <w:pPr>
        <w:pStyle w:val="BodyText"/>
        <w:rPr>
          <w:rFonts w:ascii="Times New Roman" w:hAnsi="Times New Roman" w:cs="Times New Roman"/>
          <w:sz w:val="24"/>
          <w:szCs w:val="24"/>
        </w:rPr>
        <w:sectPr w:rsidR="00A4117E" w:rsidSect="00A4117E">
          <w:type w:val="continuous"/>
          <w:pgSz w:w="12240" w:h="15840"/>
          <w:pgMar w:top="1008" w:right="1008" w:bottom="1008" w:left="1008" w:header="720" w:footer="720" w:gutter="0"/>
          <w:cols w:space="720"/>
          <w:noEndnote/>
        </w:sectPr>
      </w:pPr>
    </w:p>
    <w:p w14:paraId="119EBA9A" w14:textId="1106394D" w:rsidR="00C90AE0" w:rsidRDefault="00C90AE0">
      <w:pPr>
        <w:pStyle w:val="BodyText"/>
        <w:rPr>
          <w:rFonts w:ascii="Times New Roman" w:hAnsi="Times New Roman" w:cs="Times New Roman"/>
          <w:sz w:val="24"/>
          <w:szCs w:val="24"/>
        </w:rPr>
      </w:pPr>
      <w:r>
        <w:rPr>
          <w:rStyle w:val="Smaller"/>
          <w:rFonts w:ascii="Times New Roman" w:hAnsi="Times New Roman" w:cs="Times New Roman"/>
          <w:sz w:val="24"/>
          <w:szCs w:val="24"/>
        </w:rPr>
        <w:t xml:space="preserve">The final exam score will normally count as 150 points out of 550.   However, if the % score on the final is higher than either the homework total or of any single hour exam, the final exam % will replace the lowest 100 point input to the course grade.  </w:t>
      </w:r>
      <w:r w:rsidR="00105E19">
        <w:rPr>
          <w:rFonts w:ascii="Times New Roman" w:hAnsi="Times New Roman" w:cs="Times New Roman"/>
          <w:sz w:val="24"/>
          <w:szCs w:val="24"/>
        </w:rPr>
        <w:t>Homework</w:t>
      </w:r>
      <w:r>
        <w:rPr>
          <w:rFonts w:ascii="Times New Roman" w:hAnsi="Times New Roman" w:cs="Times New Roman"/>
          <w:sz w:val="24"/>
          <w:szCs w:val="24"/>
        </w:rPr>
        <w:t xml:space="preserve">/exams missed for less than adequate reason will count as zero.  </w:t>
      </w:r>
    </w:p>
    <w:p w14:paraId="116968A2" w14:textId="77777777" w:rsidR="00C90AE0" w:rsidRDefault="00C90AE0" w:rsidP="00682BD8">
      <w:pPr>
        <w:pStyle w:val="Centered"/>
      </w:pPr>
      <w:r>
        <w:rPr>
          <w:rStyle w:val="Bigger"/>
          <w:rFonts w:ascii="Times New Roman" w:hAnsi="Times New Roman" w:cs="Times New Roman"/>
          <w:sz w:val="24"/>
          <w:szCs w:val="24"/>
        </w:rPr>
        <w:t>Tentative Schedule for the Semester</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075"/>
        <w:gridCol w:w="8550"/>
      </w:tblGrid>
      <w:tr w:rsidR="00C90AE0" w14:paraId="7F5B8BC6" w14:textId="77777777" w:rsidTr="00A84D31">
        <w:trPr>
          <w:trHeight w:val="233"/>
        </w:trPr>
        <w:tc>
          <w:tcPr>
            <w:tcW w:w="900" w:type="dxa"/>
            <w:vAlign w:val="center"/>
          </w:tcPr>
          <w:p w14:paraId="13DFDBA8" w14:textId="77777777" w:rsidR="00C90AE0" w:rsidRPr="00573821" w:rsidRDefault="00C90AE0">
            <w:pPr>
              <w:pStyle w:val="BodyText"/>
              <w:rPr>
                <w:sz w:val="16"/>
                <w:szCs w:val="16"/>
              </w:rPr>
            </w:pPr>
            <w:r w:rsidRPr="00573821">
              <w:rPr>
                <w:rStyle w:val="Smaller"/>
                <w:szCs w:val="16"/>
              </w:rPr>
              <w:t xml:space="preserve"> Week          </w:t>
            </w:r>
          </w:p>
        </w:tc>
        <w:tc>
          <w:tcPr>
            <w:tcW w:w="1075" w:type="dxa"/>
            <w:vAlign w:val="center"/>
          </w:tcPr>
          <w:p w14:paraId="0DFA767B" w14:textId="77777777" w:rsidR="00C90AE0" w:rsidRPr="00573821" w:rsidRDefault="00C90AE0">
            <w:pPr>
              <w:pStyle w:val="BodyText"/>
              <w:rPr>
                <w:sz w:val="16"/>
                <w:szCs w:val="16"/>
              </w:rPr>
            </w:pPr>
            <w:r w:rsidRPr="00573821">
              <w:rPr>
                <w:sz w:val="16"/>
                <w:szCs w:val="16"/>
              </w:rPr>
              <w:t xml:space="preserve"> Sections</w:t>
            </w:r>
          </w:p>
        </w:tc>
        <w:tc>
          <w:tcPr>
            <w:tcW w:w="8550" w:type="dxa"/>
            <w:tcMar>
              <w:left w:w="72" w:type="dxa"/>
            </w:tcMar>
            <w:vAlign w:val="center"/>
          </w:tcPr>
          <w:p w14:paraId="5C9FF3DF" w14:textId="77777777" w:rsidR="00C90AE0" w:rsidRPr="00573821" w:rsidRDefault="00C90AE0">
            <w:pPr>
              <w:pStyle w:val="BodyText"/>
              <w:rPr>
                <w:sz w:val="16"/>
                <w:szCs w:val="16"/>
              </w:rPr>
            </w:pPr>
            <w:r w:rsidRPr="00573821">
              <w:rPr>
                <w:sz w:val="16"/>
                <w:szCs w:val="16"/>
              </w:rPr>
              <w:t xml:space="preserve"> Content   </w:t>
            </w:r>
          </w:p>
        </w:tc>
      </w:tr>
      <w:tr w:rsidR="000E6CB7" w14:paraId="1128FD04" w14:textId="77777777" w:rsidTr="00A84D31">
        <w:trPr>
          <w:trHeight w:val="432"/>
        </w:trPr>
        <w:tc>
          <w:tcPr>
            <w:tcW w:w="900" w:type="dxa"/>
            <w:tcMar>
              <w:top w:w="29" w:type="dxa"/>
              <w:left w:w="43" w:type="dxa"/>
              <w:bottom w:w="29" w:type="dxa"/>
              <w:right w:w="29" w:type="dxa"/>
            </w:tcMar>
          </w:tcPr>
          <w:p w14:paraId="760E1BFE" w14:textId="0DA95DA1" w:rsidR="000E6CB7" w:rsidRDefault="000E6CB7" w:rsidP="000E6CB7">
            <w:r>
              <w:t xml:space="preserve">Sept </w:t>
            </w:r>
            <w:r w:rsidR="00351FEA">
              <w:t>3</w:t>
            </w:r>
          </w:p>
        </w:tc>
        <w:tc>
          <w:tcPr>
            <w:tcW w:w="1075" w:type="dxa"/>
            <w:tcMar>
              <w:top w:w="29" w:type="dxa"/>
              <w:left w:w="43" w:type="dxa"/>
              <w:bottom w:w="29" w:type="dxa"/>
              <w:right w:w="29" w:type="dxa"/>
            </w:tcMar>
            <w:vAlign w:val="center"/>
          </w:tcPr>
          <w:p w14:paraId="1654E33A" w14:textId="05D0046F" w:rsidR="000E6CB7" w:rsidRDefault="002E6E4C" w:rsidP="00634339">
            <w:pPr>
              <w:pStyle w:val="BodyText"/>
              <w:jc w:val="center"/>
            </w:pPr>
            <w:r>
              <w:t>P.3-P</w:t>
            </w:r>
            <w:r w:rsidR="003644F2">
              <w:t>.</w:t>
            </w:r>
            <w:r>
              <w:t>5</w:t>
            </w:r>
          </w:p>
        </w:tc>
        <w:tc>
          <w:tcPr>
            <w:tcW w:w="8550" w:type="dxa"/>
            <w:tcMar>
              <w:top w:w="29" w:type="dxa"/>
              <w:left w:w="43" w:type="dxa"/>
              <w:bottom w:w="29" w:type="dxa"/>
              <w:right w:w="29" w:type="dxa"/>
            </w:tcMar>
            <w:vAlign w:val="center"/>
          </w:tcPr>
          <w:p w14:paraId="2F3EA411" w14:textId="2232B3B4" w:rsidR="00591D17" w:rsidRDefault="002E6E4C" w:rsidP="00634339">
            <w:pPr>
              <w:pStyle w:val="BodyText"/>
            </w:pPr>
            <w:r>
              <w:t xml:space="preserve">Exponent Rules, Radicals, Polynomials, </w:t>
            </w:r>
          </w:p>
        </w:tc>
      </w:tr>
      <w:tr w:rsidR="000E6CB7" w14:paraId="08DF38DC" w14:textId="77777777" w:rsidTr="00A84D31">
        <w:trPr>
          <w:trHeight w:val="432"/>
        </w:trPr>
        <w:tc>
          <w:tcPr>
            <w:tcW w:w="900" w:type="dxa"/>
            <w:tcMar>
              <w:top w:w="29" w:type="dxa"/>
              <w:left w:w="43" w:type="dxa"/>
              <w:bottom w:w="29" w:type="dxa"/>
              <w:right w:w="29" w:type="dxa"/>
            </w:tcMar>
          </w:tcPr>
          <w:p w14:paraId="6C7F37F3" w14:textId="14D2698E" w:rsidR="000E6CB7" w:rsidRDefault="000E6CB7" w:rsidP="000E6CB7">
            <w:r>
              <w:t xml:space="preserve">Sept </w:t>
            </w:r>
            <w:r w:rsidR="00351FEA">
              <w:t>9</w:t>
            </w:r>
          </w:p>
        </w:tc>
        <w:tc>
          <w:tcPr>
            <w:tcW w:w="1075" w:type="dxa"/>
            <w:tcMar>
              <w:top w:w="29" w:type="dxa"/>
              <w:left w:w="43" w:type="dxa"/>
              <w:bottom w:w="29" w:type="dxa"/>
              <w:right w:w="29" w:type="dxa"/>
            </w:tcMar>
            <w:vAlign w:val="center"/>
          </w:tcPr>
          <w:p w14:paraId="679259A4" w14:textId="4702B5DE" w:rsidR="000E6CB7" w:rsidRDefault="002E6E4C" w:rsidP="00634339">
            <w:pPr>
              <w:pStyle w:val="BodyText"/>
              <w:jc w:val="center"/>
            </w:pPr>
            <w:r>
              <w:t>P.6-P.8</w:t>
            </w:r>
          </w:p>
        </w:tc>
        <w:tc>
          <w:tcPr>
            <w:tcW w:w="8550" w:type="dxa"/>
            <w:tcMar>
              <w:top w:w="29" w:type="dxa"/>
              <w:left w:w="43" w:type="dxa"/>
              <w:bottom w:w="29" w:type="dxa"/>
              <w:right w:w="29" w:type="dxa"/>
            </w:tcMar>
          </w:tcPr>
          <w:p w14:paraId="4B048E98" w14:textId="00E013CF" w:rsidR="000E6CB7" w:rsidRDefault="002E6E4C" w:rsidP="00993DE8">
            <w:pPr>
              <w:pStyle w:val="BodyText"/>
            </w:pPr>
            <w:r>
              <w:t xml:space="preserve">Factoring algebraic expressions, Working with Rational Expressions and Solving basic Equations. </w:t>
            </w:r>
          </w:p>
        </w:tc>
      </w:tr>
      <w:tr w:rsidR="000E6CB7" w14:paraId="74D6604F" w14:textId="77777777" w:rsidTr="00A84D31">
        <w:trPr>
          <w:trHeight w:val="432"/>
        </w:trPr>
        <w:tc>
          <w:tcPr>
            <w:tcW w:w="900" w:type="dxa"/>
            <w:tcMar>
              <w:top w:w="29" w:type="dxa"/>
              <w:left w:w="43" w:type="dxa"/>
              <w:bottom w:w="29" w:type="dxa"/>
              <w:right w:w="29" w:type="dxa"/>
            </w:tcMar>
          </w:tcPr>
          <w:p w14:paraId="76950904" w14:textId="578FD51A" w:rsidR="000E6CB7" w:rsidRDefault="000E6CB7" w:rsidP="000E6CB7">
            <w:r>
              <w:t xml:space="preserve">Sept </w:t>
            </w:r>
            <w:r w:rsidR="00351FEA">
              <w:t>16</w:t>
            </w:r>
          </w:p>
        </w:tc>
        <w:tc>
          <w:tcPr>
            <w:tcW w:w="1075" w:type="dxa"/>
            <w:tcMar>
              <w:top w:w="29" w:type="dxa"/>
              <w:left w:w="43" w:type="dxa"/>
              <w:bottom w:w="29" w:type="dxa"/>
              <w:right w:w="29" w:type="dxa"/>
            </w:tcMar>
            <w:vAlign w:val="center"/>
          </w:tcPr>
          <w:p w14:paraId="3A9AB2C9" w14:textId="626C0863" w:rsidR="002E6E4C" w:rsidRDefault="002E6E4C" w:rsidP="000E6CB7">
            <w:pPr>
              <w:pStyle w:val="BodyText"/>
              <w:jc w:val="center"/>
            </w:pPr>
            <w:r>
              <w:t xml:space="preserve">1.2, 1.3 </w:t>
            </w:r>
          </w:p>
          <w:p w14:paraId="1E2E5BAC" w14:textId="73AC7894" w:rsidR="0038111B" w:rsidRDefault="002E6E4C" w:rsidP="000E6CB7">
            <w:pPr>
              <w:pStyle w:val="BodyText"/>
              <w:jc w:val="center"/>
            </w:pPr>
            <w:r>
              <w:t>2.1, 2.2</w:t>
            </w:r>
          </w:p>
        </w:tc>
        <w:tc>
          <w:tcPr>
            <w:tcW w:w="8550" w:type="dxa"/>
            <w:tcMar>
              <w:top w:w="29" w:type="dxa"/>
              <w:left w:w="43" w:type="dxa"/>
              <w:bottom w:w="29" w:type="dxa"/>
              <w:right w:w="29" w:type="dxa"/>
            </w:tcMar>
          </w:tcPr>
          <w:p w14:paraId="00F92473" w14:textId="77777777" w:rsidR="0038111B" w:rsidRPr="002E6E4C" w:rsidRDefault="002E6E4C" w:rsidP="0038111B">
            <w:pPr>
              <w:pStyle w:val="BodyText"/>
            </w:pPr>
            <w:r>
              <w:t xml:space="preserve">Equations of Circles and Lines, e.g.  </w:t>
            </w:r>
            <m:oMath>
              <m:r>
                <w:rPr>
                  <w:rFonts w:ascii="Cambria Math" w:hAnsi="Cambria Math"/>
                </w:rPr>
                <m:t>y=mx+b, 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y-k</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0264ECA0" w14:textId="09B6A8B4" w:rsidR="002E6E4C" w:rsidRPr="002E6E4C" w:rsidRDefault="002E6E4C" w:rsidP="0038111B">
            <w:pPr>
              <w:pStyle w:val="BodyText"/>
            </w:pPr>
            <w:r>
              <w:t>Functions and graphs of functions.</w:t>
            </w:r>
          </w:p>
        </w:tc>
      </w:tr>
      <w:tr w:rsidR="000E6CB7" w14:paraId="3B0882C9" w14:textId="77777777" w:rsidTr="00A84D31">
        <w:trPr>
          <w:trHeight w:val="432"/>
        </w:trPr>
        <w:tc>
          <w:tcPr>
            <w:tcW w:w="900" w:type="dxa"/>
            <w:tcMar>
              <w:top w:w="29" w:type="dxa"/>
              <w:left w:w="43" w:type="dxa"/>
              <w:bottom w:w="29" w:type="dxa"/>
              <w:right w:w="29" w:type="dxa"/>
            </w:tcMar>
          </w:tcPr>
          <w:p w14:paraId="5F399AA8" w14:textId="4A73C2A3" w:rsidR="000E6CB7" w:rsidRDefault="000E6CB7" w:rsidP="000E6CB7">
            <w:r>
              <w:t>Sept 2</w:t>
            </w:r>
            <w:r w:rsidR="00351FEA">
              <w:t>3</w:t>
            </w:r>
          </w:p>
        </w:tc>
        <w:tc>
          <w:tcPr>
            <w:tcW w:w="1075" w:type="dxa"/>
            <w:tcMar>
              <w:top w:w="29" w:type="dxa"/>
              <w:left w:w="43" w:type="dxa"/>
              <w:bottom w:w="29" w:type="dxa"/>
              <w:right w:w="29" w:type="dxa"/>
            </w:tcMar>
            <w:vAlign w:val="center"/>
          </w:tcPr>
          <w:p w14:paraId="2EEC8FFF" w14:textId="53BBC0B6" w:rsidR="000E6CB7" w:rsidRDefault="008917DA" w:rsidP="000E6CB7">
            <w:pPr>
              <w:pStyle w:val="BodyText"/>
              <w:jc w:val="center"/>
            </w:pPr>
            <w:r>
              <w:t>2.3-2.5</w:t>
            </w:r>
          </w:p>
        </w:tc>
        <w:tc>
          <w:tcPr>
            <w:tcW w:w="8550" w:type="dxa"/>
            <w:tcMar>
              <w:top w:w="29" w:type="dxa"/>
              <w:left w:w="43" w:type="dxa"/>
              <w:bottom w:w="29" w:type="dxa"/>
              <w:right w:w="29" w:type="dxa"/>
            </w:tcMar>
          </w:tcPr>
          <w:p w14:paraId="445CE6A1" w14:textId="38A8201D" w:rsidR="000E6CB7" w:rsidRDefault="008917DA" w:rsidP="00634339">
            <w:pPr>
              <w:pStyle w:val="BodyText"/>
            </w:pPr>
            <w:r>
              <w:t>Reading information and describing a function in terms of its graph.  Average rate of change of a function and linear functions and modeling with linear functions.</w:t>
            </w:r>
          </w:p>
        </w:tc>
      </w:tr>
      <w:tr w:rsidR="000E6CB7" w14:paraId="4780987A" w14:textId="77777777" w:rsidTr="00A84D31">
        <w:trPr>
          <w:trHeight w:val="432"/>
        </w:trPr>
        <w:tc>
          <w:tcPr>
            <w:tcW w:w="900" w:type="dxa"/>
            <w:tcMar>
              <w:top w:w="29" w:type="dxa"/>
              <w:left w:w="43" w:type="dxa"/>
              <w:bottom w:w="29" w:type="dxa"/>
              <w:right w:w="29" w:type="dxa"/>
            </w:tcMar>
          </w:tcPr>
          <w:p w14:paraId="508E19C2" w14:textId="5D6E5452" w:rsidR="000E6CB7" w:rsidRDefault="00351FEA" w:rsidP="000E6CB7">
            <w:r>
              <w:t>Sept 30</w:t>
            </w:r>
          </w:p>
        </w:tc>
        <w:tc>
          <w:tcPr>
            <w:tcW w:w="1075" w:type="dxa"/>
            <w:tcMar>
              <w:top w:w="29" w:type="dxa"/>
              <w:left w:w="43" w:type="dxa"/>
              <w:bottom w:w="29" w:type="dxa"/>
              <w:right w:w="29" w:type="dxa"/>
            </w:tcMar>
            <w:vAlign w:val="center"/>
          </w:tcPr>
          <w:p w14:paraId="6B27261E" w14:textId="79ADCE10" w:rsidR="00573821" w:rsidRDefault="008917DA" w:rsidP="00B72D69">
            <w:pPr>
              <w:pStyle w:val="BodyText"/>
              <w:jc w:val="center"/>
            </w:pPr>
            <w:r>
              <w:t xml:space="preserve">2.6 </w:t>
            </w:r>
          </w:p>
        </w:tc>
        <w:tc>
          <w:tcPr>
            <w:tcW w:w="8550" w:type="dxa"/>
            <w:tcMar>
              <w:top w:w="29" w:type="dxa"/>
              <w:left w:w="43" w:type="dxa"/>
              <w:bottom w:w="29" w:type="dxa"/>
              <w:right w:w="29" w:type="dxa"/>
            </w:tcMar>
          </w:tcPr>
          <w:p w14:paraId="7E354306" w14:textId="05CEAC58" w:rsidR="008917DA" w:rsidRPr="008917DA" w:rsidRDefault="008917DA" w:rsidP="00B72D69">
            <w:pPr>
              <w:pStyle w:val="BodyText"/>
            </w:pPr>
            <w:r>
              <w:t>Transformations (shifts and stretches and reflections) of functions.</w:t>
            </w:r>
          </w:p>
          <w:p w14:paraId="6A9DEC56" w14:textId="07DE8231" w:rsidR="00815296" w:rsidRPr="008917DA" w:rsidRDefault="008917DA" w:rsidP="00B72D69">
            <w:pPr>
              <w:pStyle w:val="BodyText"/>
              <w:rPr>
                <w:b/>
                <w:bCs/>
              </w:rPr>
            </w:pPr>
            <w:r>
              <w:rPr>
                <w:b/>
                <w:bCs/>
              </w:rPr>
              <w:t>Exam I</w:t>
            </w:r>
          </w:p>
        </w:tc>
      </w:tr>
      <w:tr w:rsidR="000E6CB7" w14:paraId="1EFF9DE9" w14:textId="77777777" w:rsidTr="00A84D31">
        <w:trPr>
          <w:trHeight w:val="432"/>
        </w:trPr>
        <w:tc>
          <w:tcPr>
            <w:tcW w:w="900" w:type="dxa"/>
            <w:tcBorders>
              <w:bottom w:val="single" w:sz="4" w:space="0" w:color="auto"/>
            </w:tcBorders>
            <w:tcMar>
              <w:top w:w="29" w:type="dxa"/>
              <w:left w:w="43" w:type="dxa"/>
              <w:bottom w:w="29" w:type="dxa"/>
              <w:right w:w="29" w:type="dxa"/>
            </w:tcMar>
          </w:tcPr>
          <w:p w14:paraId="2B66561D" w14:textId="20D320E1" w:rsidR="000E6CB7" w:rsidRDefault="000E6CB7" w:rsidP="000E6CB7">
            <w:r>
              <w:t>Oct</w:t>
            </w:r>
            <w:r w:rsidR="00351FEA">
              <w:t xml:space="preserve"> 7</w:t>
            </w:r>
          </w:p>
        </w:tc>
        <w:tc>
          <w:tcPr>
            <w:tcW w:w="1075" w:type="dxa"/>
            <w:tcMar>
              <w:top w:w="29" w:type="dxa"/>
              <w:left w:w="43" w:type="dxa"/>
              <w:bottom w:w="29" w:type="dxa"/>
              <w:right w:w="29" w:type="dxa"/>
            </w:tcMar>
            <w:vAlign w:val="center"/>
          </w:tcPr>
          <w:p w14:paraId="2F4F1B74" w14:textId="6885F3E6" w:rsidR="00AC11F8" w:rsidRDefault="008917DA" w:rsidP="000E6CB7">
            <w:pPr>
              <w:pStyle w:val="BodyText"/>
              <w:jc w:val="center"/>
            </w:pPr>
            <w:r>
              <w:t>2.7-2.8</w:t>
            </w:r>
          </w:p>
        </w:tc>
        <w:tc>
          <w:tcPr>
            <w:tcW w:w="8550" w:type="dxa"/>
            <w:tcMar>
              <w:top w:w="29" w:type="dxa"/>
              <w:left w:w="43" w:type="dxa"/>
              <w:bottom w:w="29" w:type="dxa"/>
              <w:right w:w="29" w:type="dxa"/>
            </w:tcMar>
          </w:tcPr>
          <w:p w14:paraId="209F6C04" w14:textId="06FACADC" w:rsidR="000E6CB7" w:rsidRPr="008917DA" w:rsidRDefault="008917DA" w:rsidP="00682BD8">
            <w:pPr>
              <w:pStyle w:val="BodyText"/>
            </w:pPr>
            <w:r>
              <w:t xml:space="preserve">Combining functions through arithmetic and composition and finding formulas for going in the reverse direction of a function  (Finding </w:t>
            </w:r>
            <w:r>
              <w:rPr>
                <w:b/>
                <w:bCs/>
              </w:rPr>
              <w:t>Inverse Function Formulas</w:t>
            </w:r>
            <w:r>
              <w:t>).</w:t>
            </w:r>
          </w:p>
        </w:tc>
      </w:tr>
      <w:tr w:rsidR="000E6CB7" w14:paraId="6E4CFD65" w14:textId="77777777" w:rsidTr="00A84D31">
        <w:trPr>
          <w:trHeight w:val="432"/>
        </w:trPr>
        <w:tc>
          <w:tcPr>
            <w:tcW w:w="900" w:type="dxa"/>
            <w:tcMar>
              <w:top w:w="29" w:type="dxa"/>
              <w:left w:w="43" w:type="dxa"/>
              <w:bottom w:w="29" w:type="dxa"/>
              <w:right w:w="29" w:type="dxa"/>
            </w:tcMar>
          </w:tcPr>
          <w:p w14:paraId="4F59BFEC" w14:textId="68767241" w:rsidR="000E6CB7" w:rsidRDefault="000E6CB7" w:rsidP="000E6CB7">
            <w:r>
              <w:t>Oct 1</w:t>
            </w:r>
            <w:r w:rsidR="00351FEA">
              <w:t>4</w:t>
            </w:r>
          </w:p>
        </w:tc>
        <w:tc>
          <w:tcPr>
            <w:tcW w:w="1075" w:type="dxa"/>
            <w:tcMar>
              <w:top w:w="29" w:type="dxa"/>
              <w:left w:w="43" w:type="dxa"/>
              <w:bottom w:w="29" w:type="dxa"/>
              <w:right w:w="29" w:type="dxa"/>
            </w:tcMar>
            <w:vAlign w:val="center"/>
          </w:tcPr>
          <w:p w14:paraId="33C69106" w14:textId="2C5E886D" w:rsidR="004512BD" w:rsidRDefault="008917DA" w:rsidP="000E6CB7">
            <w:pPr>
              <w:pStyle w:val="BodyText"/>
              <w:jc w:val="center"/>
            </w:pPr>
            <w:r>
              <w:t>3.1-3.3</w:t>
            </w:r>
          </w:p>
        </w:tc>
        <w:tc>
          <w:tcPr>
            <w:tcW w:w="8550" w:type="dxa"/>
            <w:tcMar>
              <w:top w:w="29" w:type="dxa"/>
              <w:left w:w="43" w:type="dxa"/>
              <w:bottom w:w="29" w:type="dxa"/>
              <w:right w:w="29" w:type="dxa"/>
            </w:tcMar>
          </w:tcPr>
          <w:p w14:paraId="3C60F2BC" w14:textId="43C0D4C4" w:rsidR="004512BD" w:rsidRDefault="008917DA" w:rsidP="000E6CB7">
            <w:pPr>
              <w:pStyle w:val="BodyText"/>
            </w:pPr>
            <w:r>
              <w:t xml:space="preserve">Quadratic and polynomial functions and their graphs.  Especially end-behavior and relation between factored form and shape of graphs near </w:t>
            </w:r>
            <m:oMath>
              <m:r>
                <w:rPr>
                  <w:rFonts w:ascii="Cambria Math" w:hAnsi="Cambria Math"/>
                </w:rPr>
                <m:t>x</m:t>
              </m:r>
            </m:oMath>
            <w:r>
              <w:t>-intercepts.</w:t>
            </w:r>
          </w:p>
        </w:tc>
      </w:tr>
      <w:tr w:rsidR="000E6CB7" w14:paraId="6D5E0077" w14:textId="77777777" w:rsidTr="00A84D31">
        <w:trPr>
          <w:trHeight w:val="432"/>
        </w:trPr>
        <w:tc>
          <w:tcPr>
            <w:tcW w:w="900" w:type="dxa"/>
            <w:tcMar>
              <w:top w:w="29" w:type="dxa"/>
              <w:left w:w="43" w:type="dxa"/>
              <w:bottom w:w="29" w:type="dxa"/>
              <w:right w:w="29" w:type="dxa"/>
            </w:tcMar>
          </w:tcPr>
          <w:p w14:paraId="1AA20980" w14:textId="56A0BA5D" w:rsidR="000E6CB7" w:rsidRDefault="000E6CB7" w:rsidP="000E6CB7">
            <w:r>
              <w:t>Oct 2</w:t>
            </w:r>
            <w:r w:rsidR="00351FEA">
              <w:t>1</w:t>
            </w:r>
          </w:p>
        </w:tc>
        <w:tc>
          <w:tcPr>
            <w:tcW w:w="1075" w:type="dxa"/>
            <w:tcMar>
              <w:top w:w="29" w:type="dxa"/>
              <w:left w:w="43" w:type="dxa"/>
              <w:bottom w:w="29" w:type="dxa"/>
              <w:right w:w="29" w:type="dxa"/>
            </w:tcMar>
            <w:vAlign w:val="center"/>
          </w:tcPr>
          <w:p w14:paraId="71E8980B" w14:textId="2D830FBF" w:rsidR="000E6CB7" w:rsidRPr="004512BD" w:rsidRDefault="00752EBE" w:rsidP="000E6CB7">
            <w:pPr>
              <w:pStyle w:val="BodyText"/>
              <w:jc w:val="center"/>
              <w:rPr>
                <w:b/>
              </w:rPr>
            </w:pPr>
            <w:r>
              <w:rPr>
                <w:b/>
              </w:rPr>
              <w:t>3.4, 3.5</w:t>
            </w:r>
          </w:p>
        </w:tc>
        <w:tc>
          <w:tcPr>
            <w:tcW w:w="8550" w:type="dxa"/>
            <w:tcMar>
              <w:top w:w="29" w:type="dxa"/>
              <w:left w:w="43" w:type="dxa"/>
              <w:bottom w:w="29" w:type="dxa"/>
              <w:right w:w="29" w:type="dxa"/>
            </w:tcMar>
          </w:tcPr>
          <w:p w14:paraId="3A9E7E3F" w14:textId="27698678" w:rsidR="000E6CB7" w:rsidRDefault="008917DA" w:rsidP="008917DA">
            <w:pPr>
              <w:pStyle w:val="BodyText"/>
            </w:pPr>
            <w:r>
              <w:t>Finding real and c</w:t>
            </w:r>
            <w:r w:rsidR="00752EBE">
              <w:t>omplex zeros</w:t>
            </w:r>
            <w:r>
              <w:t xml:space="preserve"> and factorization of polynomials. </w:t>
            </w:r>
            <w:r w:rsidR="00752EBE">
              <w:t>Fundamental Theorem of Algebra.</w:t>
            </w:r>
            <w:r>
              <w:t xml:space="preserve">  (Factor Theorem!)</w:t>
            </w:r>
          </w:p>
        </w:tc>
      </w:tr>
      <w:tr w:rsidR="000E6CB7" w14:paraId="6245C069" w14:textId="77777777" w:rsidTr="00A84D31">
        <w:trPr>
          <w:trHeight w:val="432"/>
        </w:trPr>
        <w:tc>
          <w:tcPr>
            <w:tcW w:w="900" w:type="dxa"/>
            <w:tcMar>
              <w:top w:w="29" w:type="dxa"/>
              <w:left w:w="43" w:type="dxa"/>
              <w:bottom w:w="29" w:type="dxa"/>
              <w:right w:w="29" w:type="dxa"/>
            </w:tcMar>
          </w:tcPr>
          <w:p w14:paraId="4A44BD4E" w14:textId="711758D2" w:rsidR="000E6CB7" w:rsidRDefault="000E6CB7" w:rsidP="000E6CB7">
            <w:r>
              <w:t xml:space="preserve">Oct </w:t>
            </w:r>
            <w:r w:rsidR="00351FEA">
              <w:t>28</w:t>
            </w:r>
          </w:p>
        </w:tc>
        <w:tc>
          <w:tcPr>
            <w:tcW w:w="1075" w:type="dxa"/>
            <w:tcMar>
              <w:top w:w="29" w:type="dxa"/>
              <w:left w:w="43" w:type="dxa"/>
              <w:bottom w:w="29" w:type="dxa"/>
              <w:right w:w="29" w:type="dxa"/>
            </w:tcMar>
            <w:vAlign w:val="center"/>
          </w:tcPr>
          <w:p w14:paraId="2BB5C31B" w14:textId="24DD2C7D" w:rsidR="000E6CB7" w:rsidRDefault="00752EBE" w:rsidP="00573821">
            <w:pPr>
              <w:pStyle w:val="BodyText"/>
              <w:jc w:val="center"/>
            </w:pPr>
            <w:r>
              <w:t xml:space="preserve">3.6-3.7 </w:t>
            </w:r>
          </w:p>
        </w:tc>
        <w:tc>
          <w:tcPr>
            <w:tcW w:w="8550" w:type="dxa"/>
            <w:tcMar>
              <w:top w:w="29" w:type="dxa"/>
              <w:left w:w="43" w:type="dxa"/>
              <w:bottom w:w="29" w:type="dxa"/>
              <w:right w:w="29" w:type="dxa"/>
            </w:tcMar>
          </w:tcPr>
          <w:p w14:paraId="6EC3A2B4" w14:textId="4A039E39" w:rsidR="00752EBE" w:rsidRPr="00752EBE" w:rsidRDefault="00752EBE" w:rsidP="009558D8">
            <w:pPr>
              <w:pStyle w:val="BodyText"/>
              <w:rPr>
                <w:b/>
                <w:bCs/>
              </w:rPr>
            </w:pPr>
            <w:r>
              <w:t xml:space="preserve">Rational functions and nonlinear inequalities and the relation between their formulas and graphs and solutions.  </w:t>
            </w:r>
            <w:r>
              <w:rPr>
                <w:b/>
                <w:bCs/>
              </w:rPr>
              <w:t>Exam II</w:t>
            </w:r>
          </w:p>
        </w:tc>
      </w:tr>
      <w:tr w:rsidR="000E6CB7" w14:paraId="422E4D74" w14:textId="77777777" w:rsidTr="00A84D31">
        <w:trPr>
          <w:trHeight w:val="432"/>
        </w:trPr>
        <w:tc>
          <w:tcPr>
            <w:tcW w:w="900" w:type="dxa"/>
            <w:tcMar>
              <w:top w:w="29" w:type="dxa"/>
              <w:left w:w="43" w:type="dxa"/>
              <w:bottom w:w="29" w:type="dxa"/>
              <w:right w:w="29" w:type="dxa"/>
            </w:tcMar>
          </w:tcPr>
          <w:p w14:paraId="28F36113" w14:textId="41A5D77E" w:rsidR="000E6CB7" w:rsidRDefault="000E6CB7" w:rsidP="000E6CB7">
            <w:r>
              <w:t xml:space="preserve">Nov </w:t>
            </w:r>
            <w:r w:rsidR="00351FEA">
              <w:t>4</w:t>
            </w:r>
          </w:p>
        </w:tc>
        <w:tc>
          <w:tcPr>
            <w:tcW w:w="1075" w:type="dxa"/>
            <w:tcMar>
              <w:top w:w="29" w:type="dxa"/>
              <w:left w:w="43" w:type="dxa"/>
              <w:bottom w:w="29" w:type="dxa"/>
              <w:right w:w="29" w:type="dxa"/>
            </w:tcMar>
            <w:vAlign w:val="center"/>
          </w:tcPr>
          <w:p w14:paraId="7717538C" w14:textId="7D51B77F" w:rsidR="000E6CB7" w:rsidRDefault="00752EBE" w:rsidP="009558D8">
            <w:pPr>
              <w:pStyle w:val="BodyText"/>
              <w:jc w:val="center"/>
            </w:pPr>
            <w:r>
              <w:t>4.1-4.3</w:t>
            </w:r>
          </w:p>
        </w:tc>
        <w:tc>
          <w:tcPr>
            <w:tcW w:w="8550" w:type="dxa"/>
            <w:tcMar>
              <w:top w:w="29" w:type="dxa"/>
              <w:left w:w="43" w:type="dxa"/>
              <w:bottom w:w="29" w:type="dxa"/>
              <w:right w:w="29" w:type="dxa"/>
            </w:tcMar>
          </w:tcPr>
          <w:p w14:paraId="2912680C" w14:textId="3E353CC0" w:rsidR="00573821" w:rsidRDefault="00752EBE" w:rsidP="00573821">
            <w:pPr>
              <w:pStyle w:val="BodyText"/>
            </w:pPr>
            <w:r>
              <w:t xml:space="preserve">Exponential and Logarithmic Functions including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w:t>
            </w:r>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t xml:space="preserve">.  </w:t>
            </w:r>
          </w:p>
        </w:tc>
      </w:tr>
      <w:tr w:rsidR="000E6CB7" w14:paraId="25FDF779" w14:textId="77777777" w:rsidTr="00A84D31">
        <w:trPr>
          <w:trHeight w:val="432"/>
        </w:trPr>
        <w:tc>
          <w:tcPr>
            <w:tcW w:w="900" w:type="dxa"/>
            <w:tcMar>
              <w:top w:w="29" w:type="dxa"/>
              <w:left w:w="43" w:type="dxa"/>
              <w:bottom w:w="29" w:type="dxa"/>
              <w:right w:w="29" w:type="dxa"/>
            </w:tcMar>
          </w:tcPr>
          <w:p w14:paraId="055E44B8" w14:textId="0D4A4EA3" w:rsidR="000E6CB7" w:rsidRDefault="000E6CB7" w:rsidP="000E6CB7">
            <w:r w:rsidRPr="00D309C0">
              <w:t xml:space="preserve">Nov </w:t>
            </w:r>
            <w:r>
              <w:t>1</w:t>
            </w:r>
            <w:r w:rsidR="00351FEA">
              <w:t>1</w:t>
            </w:r>
          </w:p>
        </w:tc>
        <w:tc>
          <w:tcPr>
            <w:tcW w:w="1075" w:type="dxa"/>
            <w:tcMar>
              <w:top w:w="29" w:type="dxa"/>
              <w:left w:w="43" w:type="dxa"/>
              <w:bottom w:w="29" w:type="dxa"/>
              <w:right w:w="29" w:type="dxa"/>
            </w:tcMar>
            <w:vAlign w:val="center"/>
          </w:tcPr>
          <w:p w14:paraId="7DF151FC" w14:textId="0EBE0F84" w:rsidR="000E6CB7" w:rsidRDefault="00752EBE" w:rsidP="009558D8">
            <w:pPr>
              <w:pStyle w:val="BodyText"/>
              <w:jc w:val="center"/>
            </w:pPr>
            <w:r>
              <w:t>4.4-4.6</w:t>
            </w:r>
          </w:p>
        </w:tc>
        <w:tc>
          <w:tcPr>
            <w:tcW w:w="8550" w:type="dxa"/>
            <w:tcMar>
              <w:top w:w="29" w:type="dxa"/>
              <w:left w:w="43" w:type="dxa"/>
              <w:bottom w:w="29" w:type="dxa"/>
              <w:right w:w="29" w:type="dxa"/>
            </w:tcMar>
          </w:tcPr>
          <w:p w14:paraId="7E5F3840" w14:textId="3F987A3D" w:rsidR="000E6CB7" w:rsidRDefault="00752EBE" w:rsidP="00573821">
            <w:pPr>
              <w:pStyle w:val="BodyText"/>
            </w:pPr>
            <w:r>
              <w:t>Properties of Logarithms and solving exponential and logarithmic equations.  Exponential growth and decay models.</w:t>
            </w:r>
          </w:p>
        </w:tc>
      </w:tr>
      <w:tr w:rsidR="000E6CB7" w14:paraId="0A237921" w14:textId="77777777" w:rsidTr="00A84D31">
        <w:trPr>
          <w:trHeight w:val="432"/>
        </w:trPr>
        <w:tc>
          <w:tcPr>
            <w:tcW w:w="900" w:type="dxa"/>
            <w:tcMar>
              <w:top w:w="29" w:type="dxa"/>
              <w:left w:w="43" w:type="dxa"/>
              <w:bottom w:w="29" w:type="dxa"/>
              <w:right w:w="29" w:type="dxa"/>
            </w:tcMar>
          </w:tcPr>
          <w:p w14:paraId="1B0B9921" w14:textId="6C090CAF" w:rsidR="000E6CB7" w:rsidRDefault="000E6CB7" w:rsidP="000E6CB7">
            <w:r w:rsidRPr="00D309C0">
              <w:t xml:space="preserve">Nov </w:t>
            </w:r>
            <w:r w:rsidR="00351FEA">
              <w:t>18</w:t>
            </w:r>
          </w:p>
        </w:tc>
        <w:tc>
          <w:tcPr>
            <w:tcW w:w="1075" w:type="dxa"/>
            <w:tcMar>
              <w:top w:w="29" w:type="dxa"/>
              <w:left w:w="43" w:type="dxa"/>
              <w:bottom w:w="29" w:type="dxa"/>
              <w:right w:w="29" w:type="dxa"/>
            </w:tcMar>
            <w:vAlign w:val="center"/>
          </w:tcPr>
          <w:p w14:paraId="0F39B011" w14:textId="329BD843" w:rsidR="00A84D31" w:rsidRDefault="00A84D31" w:rsidP="00A84D31">
            <w:pPr>
              <w:pStyle w:val="BodyText"/>
            </w:pPr>
            <w:r>
              <w:t xml:space="preserve">    10.3</w:t>
            </w:r>
          </w:p>
          <w:p w14:paraId="26FE34FF" w14:textId="539827BF" w:rsidR="000E6CB7" w:rsidRDefault="00A84D31" w:rsidP="00573821">
            <w:pPr>
              <w:pStyle w:val="BodyText"/>
              <w:jc w:val="center"/>
            </w:pPr>
            <w:r>
              <w:t>11.1, 11.3</w:t>
            </w:r>
          </w:p>
        </w:tc>
        <w:tc>
          <w:tcPr>
            <w:tcW w:w="8550" w:type="dxa"/>
            <w:tcMar>
              <w:top w:w="29" w:type="dxa"/>
              <w:left w:w="43" w:type="dxa"/>
              <w:bottom w:w="29" w:type="dxa"/>
              <w:right w:w="29" w:type="dxa"/>
            </w:tcMar>
          </w:tcPr>
          <w:p w14:paraId="1FF365D0" w14:textId="77777777" w:rsidR="00573821" w:rsidRDefault="00A84D31" w:rsidP="00573821">
            <w:pPr>
              <w:pStyle w:val="BodyText"/>
            </w:pPr>
            <w:r>
              <w:t>Partial Fraction</w:t>
            </w:r>
            <w:r w:rsidR="00752EBE">
              <w:t>s to decompose Rational functions.</w:t>
            </w:r>
          </w:p>
          <w:p w14:paraId="244F1D4B" w14:textId="674236DA" w:rsidR="00752EBE" w:rsidRDefault="00752EBE" w:rsidP="00573821">
            <w:pPr>
              <w:pStyle w:val="BodyText"/>
            </w:pPr>
            <w:r>
              <w:t>Augmented Matrices and Reduced Row Echelon Form, Determinants and Kramer’s Rule</w:t>
            </w:r>
          </w:p>
        </w:tc>
      </w:tr>
      <w:tr w:rsidR="000E6CB7" w14:paraId="6D1B8D28" w14:textId="77777777" w:rsidTr="00A84D31">
        <w:trPr>
          <w:trHeight w:val="432"/>
        </w:trPr>
        <w:tc>
          <w:tcPr>
            <w:tcW w:w="900" w:type="dxa"/>
            <w:tcMar>
              <w:top w:w="29" w:type="dxa"/>
              <w:left w:w="43" w:type="dxa"/>
              <w:bottom w:w="29" w:type="dxa"/>
              <w:right w:w="29" w:type="dxa"/>
            </w:tcMar>
          </w:tcPr>
          <w:p w14:paraId="0DEA8C6B" w14:textId="7AE5DE79" w:rsidR="000E6CB7" w:rsidRDefault="000E6CB7" w:rsidP="000E6CB7">
            <w:r w:rsidRPr="00D309C0">
              <w:t xml:space="preserve">Nov </w:t>
            </w:r>
            <w:r w:rsidR="00351FEA">
              <w:t>25</w:t>
            </w:r>
          </w:p>
        </w:tc>
        <w:tc>
          <w:tcPr>
            <w:tcW w:w="1075" w:type="dxa"/>
            <w:tcMar>
              <w:top w:w="29" w:type="dxa"/>
              <w:left w:w="43" w:type="dxa"/>
              <w:bottom w:w="29" w:type="dxa"/>
              <w:right w:w="29" w:type="dxa"/>
            </w:tcMar>
            <w:vAlign w:val="center"/>
          </w:tcPr>
          <w:p w14:paraId="444820CF" w14:textId="1699BF20" w:rsidR="00573821" w:rsidRPr="00573821" w:rsidRDefault="00A84D31" w:rsidP="000E6CB7">
            <w:pPr>
              <w:pStyle w:val="BodyText"/>
              <w:jc w:val="center"/>
            </w:pPr>
            <w:r>
              <w:t>12.1</w:t>
            </w:r>
          </w:p>
        </w:tc>
        <w:tc>
          <w:tcPr>
            <w:tcW w:w="8550" w:type="dxa"/>
            <w:tcMar>
              <w:top w:w="29" w:type="dxa"/>
              <w:left w:w="43" w:type="dxa"/>
              <w:bottom w:w="29" w:type="dxa"/>
              <w:right w:w="29" w:type="dxa"/>
            </w:tcMar>
          </w:tcPr>
          <w:p w14:paraId="7197CF22" w14:textId="77777777" w:rsidR="00573821" w:rsidRDefault="00351FEA" w:rsidP="000E6CB7">
            <w:pPr>
              <w:pStyle w:val="BodyText"/>
            </w:pPr>
            <w:r>
              <w:t>Thanksgiving Break is on Nov 28 &amp; 29 (no classes)</w:t>
            </w:r>
          </w:p>
          <w:p w14:paraId="3895FD19" w14:textId="61FEE8DD" w:rsidR="00A84D31" w:rsidRDefault="00A84D31" w:rsidP="000E6CB7">
            <w:pPr>
              <w:pStyle w:val="BodyText"/>
            </w:pPr>
            <w:r w:rsidRPr="00752EBE">
              <w:rPr>
                <w:b/>
                <w:bCs/>
              </w:rPr>
              <w:t>Exam III.</w:t>
            </w:r>
            <w:r>
              <w:t xml:space="preserve">    Review parabolas and find foci.</w:t>
            </w:r>
          </w:p>
        </w:tc>
      </w:tr>
      <w:tr w:rsidR="000E6CB7" w14:paraId="3763E365" w14:textId="77777777" w:rsidTr="00A84D31">
        <w:trPr>
          <w:trHeight w:val="432"/>
        </w:trPr>
        <w:tc>
          <w:tcPr>
            <w:tcW w:w="900" w:type="dxa"/>
            <w:tcMar>
              <w:top w:w="29" w:type="dxa"/>
              <w:left w:w="43" w:type="dxa"/>
              <w:bottom w:w="29" w:type="dxa"/>
              <w:right w:w="29" w:type="dxa"/>
            </w:tcMar>
          </w:tcPr>
          <w:p w14:paraId="55033902" w14:textId="40BB9177" w:rsidR="000E6CB7" w:rsidRDefault="000E6CB7" w:rsidP="000E6CB7">
            <w:r>
              <w:t xml:space="preserve">Dec </w:t>
            </w:r>
            <w:r w:rsidR="00351FEA">
              <w:t>2</w:t>
            </w:r>
          </w:p>
        </w:tc>
        <w:tc>
          <w:tcPr>
            <w:tcW w:w="1075" w:type="dxa"/>
            <w:tcMar>
              <w:top w:w="29" w:type="dxa"/>
              <w:left w:w="43" w:type="dxa"/>
              <w:bottom w:w="29" w:type="dxa"/>
              <w:right w:w="29" w:type="dxa"/>
            </w:tcMar>
            <w:vAlign w:val="center"/>
          </w:tcPr>
          <w:p w14:paraId="097223A1" w14:textId="1C26FC99" w:rsidR="00573821" w:rsidRDefault="00A84D31" w:rsidP="000E6CB7">
            <w:pPr>
              <w:pStyle w:val="BodyText"/>
              <w:jc w:val="center"/>
            </w:pPr>
            <w:r>
              <w:t>12.2-12.3</w:t>
            </w:r>
          </w:p>
        </w:tc>
        <w:tc>
          <w:tcPr>
            <w:tcW w:w="8550" w:type="dxa"/>
            <w:tcMar>
              <w:top w:w="29" w:type="dxa"/>
              <w:left w:w="43" w:type="dxa"/>
              <w:bottom w:w="29" w:type="dxa"/>
              <w:right w:w="29" w:type="dxa"/>
            </w:tcMar>
          </w:tcPr>
          <w:p w14:paraId="39958032" w14:textId="6763AFBD" w:rsidR="00573821" w:rsidRDefault="00A84D31" w:rsidP="00573821">
            <w:pPr>
              <w:pStyle w:val="BodyText"/>
            </w:pPr>
            <w:r>
              <w:t>Ellipses and Hyperbolas and shifted Conic Sections.</w:t>
            </w:r>
          </w:p>
        </w:tc>
      </w:tr>
      <w:tr w:rsidR="000E6CB7" w14:paraId="0CDFEE9B" w14:textId="77777777" w:rsidTr="00A84D31">
        <w:trPr>
          <w:trHeight w:val="285"/>
        </w:trPr>
        <w:tc>
          <w:tcPr>
            <w:tcW w:w="900" w:type="dxa"/>
            <w:tcMar>
              <w:top w:w="29" w:type="dxa"/>
              <w:left w:w="43" w:type="dxa"/>
              <w:bottom w:w="29" w:type="dxa"/>
              <w:right w:w="29" w:type="dxa"/>
            </w:tcMar>
          </w:tcPr>
          <w:p w14:paraId="0E175C62" w14:textId="7FCE8CB7" w:rsidR="000E6CB7" w:rsidRDefault="000E6CB7" w:rsidP="000E6CB7">
            <w:r>
              <w:t xml:space="preserve">Dec </w:t>
            </w:r>
            <w:r w:rsidR="00351FEA">
              <w:t>9</w:t>
            </w:r>
          </w:p>
        </w:tc>
        <w:tc>
          <w:tcPr>
            <w:tcW w:w="1075" w:type="dxa"/>
            <w:tcMar>
              <w:top w:w="29" w:type="dxa"/>
              <w:left w:w="43" w:type="dxa"/>
              <w:bottom w:w="29" w:type="dxa"/>
              <w:right w:w="29" w:type="dxa"/>
            </w:tcMar>
            <w:vAlign w:val="center"/>
          </w:tcPr>
          <w:p w14:paraId="313FC20A" w14:textId="1812274D" w:rsidR="000E6CB7" w:rsidRDefault="00A84D31" w:rsidP="000E6CB7">
            <w:pPr>
              <w:pStyle w:val="BodyText"/>
              <w:jc w:val="center"/>
            </w:pPr>
            <w:r>
              <w:t>12.1-12.3</w:t>
            </w:r>
          </w:p>
        </w:tc>
        <w:tc>
          <w:tcPr>
            <w:tcW w:w="8550" w:type="dxa"/>
            <w:tcMar>
              <w:top w:w="29" w:type="dxa"/>
              <w:left w:w="43" w:type="dxa"/>
              <w:bottom w:w="29" w:type="dxa"/>
              <w:right w:w="29" w:type="dxa"/>
            </w:tcMar>
          </w:tcPr>
          <w:p w14:paraId="7603DA70" w14:textId="1DF50B43" w:rsidR="000E6CB7" w:rsidRDefault="00A84D31" w:rsidP="000E6CB7">
            <w:pPr>
              <w:pStyle w:val="BodyText"/>
            </w:pPr>
            <w:r>
              <w:t>Sequences and Series especially Arithmetic</w:t>
            </w:r>
            <w:r w:rsidR="00A4258D">
              <w:t xml:space="preserve"> (linear)</w:t>
            </w:r>
            <w:r>
              <w:t xml:space="preserve"> and Geometric </w:t>
            </w:r>
            <w:r w:rsidR="00A4258D">
              <w:t xml:space="preserve">(exponential) </w:t>
            </w:r>
            <w:r>
              <w:t>types</w:t>
            </w:r>
          </w:p>
        </w:tc>
      </w:tr>
      <w:tr w:rsidR="00C90AE0" w14:paraId="33E43687" w14:textId="77777777" w:rsidTr="00A84D31">
        <w:trPr>
          <w:trHeight w:val="195"/>
        </w:trPr>
        <w:tc>
          <w:tcPr>
            <w:tcW w:w="900" w:type="dxa"/>
            <w:tcMar>
              <w:top w:w="29" w:type="dxa"/>
              <w:left w:w="43" w:type="dxa"/>
              <w:bottom w:w="29" w:type="dxa"/>
              <w:right w:w="29" w:type="dxa"/>
            </w:tcMar>
            <w:vAlign w:val="center"/>
          </w:tcPr>
          <w:p w14:paraId="05D163CA" w14:textId="77777777" w:rsidR="00C90AE0" w:rsidRDefault="00C90AE0">
            <w:pPr>
              <w:pStyle w:val="BodyText"/>
            </w:pPr>
            <w:r>
              <w:t xml:space="preserve"> </w:t>
            </w:r>
          </w:p>
        </w:tc>
        <w:tc>
          <w:tcPr>
            <w:tcW w:w="1075" w:type="dxa"/>
            <w:tcMar>
              <w:top w:w="29" w:type="dxa"/>
              <w:left w:w="43" w:type="dxa"/>
              <w:bottom w:w="29" w:type="dxa"/>
              <w:right w:w="29" w:type="dxa"/>
            </w:tcMar>
            <w:vAlign w:val="center"/>
          </w:tcPr>
          <w:p w14:paraId="4CEDE7B1" w14:textId="77777777" w:rsidR="00C90AE0" w:rsidRDefault="00C90AE0">
            <w:pPr>
              <w:pStyle w:val="BodyText"/>
              <w:jc w:val="center"/>
            </w:pPr>
          </w:p>
        </w:tc>
        <w:tc>
          <w:tcPr>
            <w:tcW w:w="8550" w:type="dxa"/>
            <w:tcMar>
              <w:top w:w="29" w:type="dxa"/>
              <w:left w:w="43" w:type="dxa"/>
              <w:bottom w:w="29" w:type="dxa"/>
              <w:right w:w="29" w:type="dxa"/>
            </w:tcMar>
            <w:vAlign w:val="center"/>
          </w:tcPr>
          <w:p w14:paraId="0A33797D" w14:textId="77777777" w:rsidR="005B5071" w:rsidRPr="005B5071" w:rsidRDefault="00C90AE0" w:rsidP="005B5071">
            <w:pPr>
              <w:pStyle w:val="BodyText"/>
              <w:ind w:left="360" w:hanging="360"/>
              <w:rPr>
                <w:rFonts w:ascii="Times New Roman" w:hAnsi="Times New Roman" w:cs="Times New Roman"/>
                <w:b/>
                <w:bCs/>
                <w:sz w:val="24"/>
                <w:szCs w:val="24"/>
              </w:rPr>
            </w:pPr>
            <w:r>
              <w:rPr>
                <w:b/>
                <w:bCs/>
              </w:rPr>
              <w:t xml:space="preserve">             Final exam is on </w:t>
            </w:r>
            <w:r w:rsidR="005B5071" w:rsidRPr="005B5071">
              <w:rPr>
                <w:rFonts w:ascii="Times New Roman" w:hAnsi="Times New Roman" w:cs="Times New Roman"/>
                <w:b/>
                <w:bCs/>
                <w:sz w:val="24"/>
                <w:szCs w:val="24"/>
              </w:rPr>
              <w:t xml:space="preserve">Dec. 17 from 10:15 -12:15 in room 192.  </w:t>
            </w:r>
          </w:p>
          <w:p w14:paraId="5DDE4AB0" w14:textId="45916282" w:rsidR="00C90AE0" w:rsidRDefault="00C90AE0" w:rsidP="000E6CB7">
            <w:pPr>
              <w:pStyle w:val="BodyText"/>
              <w:rPr>
                <w:b/>
                <w:bCs/>
              </w:rPr>
            </w:pPr>
          </w:p>
        </w:tc>
      </w:tr>
    </w:tbl>
    <w:p w14:paraId="550CA4CB" w14:textId="77777777" w:rsidR="00C90AE0" w:rsidRDefault="00C90AE0">
      <w:pPr>
        <w:pStyle w:val="BodyText"/>
      </w:pPr>
    </w:p>
    <w:sectPr w:rsidR="00C90AE0">
      <w:type w:val="continuous"/>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multilevel"/>
    <w:tmpl w:val="00000029"/>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2FE52ACF"/>
    <w:multiLevelType w:val="hybridMultilevel"/>
    <w:tmpl w:val="FC7A5D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B7"/>
    <w:rsid w:val="000C040C"/>
    <w:rsid w:val="000E6CB7"/>
    <w:rsid w:val="00105E19"/>
    <w:rsid w:val="001A6DC5"/>
    <w:rsid w:val="00242416"/>
    <w:rsid w:val="002E6E4C"/>
    <w:rsid w:val="00350611"/>
    <w:rsid w:val="00351FEA"/>
    <w:rsid w:val="003644F2"/>
    <w:rsid w:val="0038111B"/>
    <w:rsid w:val="003D636D"/>
    <w:rsid w:val="004512BD"/>
    <w:rsid w:val="00560953"/>
    <w:rsid w:val="00573821"/>
    <w:rsid w:val="00591D17"/>
    <w:rsid w:val="005B5071"/>
    <w:rsid w:val="00634339"/>
    <w:rsid w:val="00682BD8"/>
    <w:rsid w:val="006A4E05"/>
    <w:rsid w:val="00702524"/>
    <w:rsid w:val="00715759"/>
    <w:rsid w:val="00725EB7"/>
    <w:rsid w:val="00752EBE"/>
    <w:rsid w:val="00815296"/>
    <w:rsid w:val="008917DA"/>
    <w:rsid w:val="008F79AB"/>
    <w:rsid w:val="009558D8"/>
    <w:rsid w:val="00993DE8"/>
    <w:rsid w:val="00A4117E"/>
    <w:rsid w:val="00A4258D"/>
    <w:rsid w:val="00A84D31"/>
    <w:rsid w:val="00AC11F8"/>
    <w:rsid w:val="00AD37BA"/>
    <w:rsid w:val="00B72D69"/>
    <w:rsid w:val="00C90AE0"/>
    <w:rsid w:val="00D2707E"/>
    <w:rsid w:val="00DF36FD"/>
    <w:rsid w:val="00F66D85"/>
    <w:rsid w:val="00F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63E6"/>
  <w15:chartTrackingRefBased/>
  <w15:docId w15:val="{99B86B54-D77A-4DF0-9450-A27DA687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Arial" w:hAnsi="Arial" w:cs="Arial"/>
      <w:b/>
      <w:bCs/>
      <w:sz w:val="40"/>
      <w:szCs w:val="40"/>
    </w:rPr>
  </w:style>
  <w:style w:type="paragraph" w:styleId="Heading2">
    <w:name w:val="heading 2"/>
    <w:basedOn w:val="Normal"/>
    <w:next w:val="Normal"/>
    <w:qFormat/>
    <w:pPr>
      <w:widowControl w:val="0"/>
      <w:autoSpaceDE w:val="0"/>
      <w:autoSpaceDN w:val="0"/>
      <w:adjustRightInd w:val="0"/>
      <w:outlineLvl w:val="1"/>
    </w:pPr>
    <w:rPr>
      <w:rFonts w:ascii="Arial" w:hAnsi="Arial" w:cs="Arial"/>
      <w:b/>
      <w:bCs/>
      <w:sz w:val="28"/>
      <w:szCs w:val="28"/>
    </w:rPr>
  </w:style>
  <w:style w:type="paragraph" w:styleId="Heading3">
    <w:name w:val="heading 3"/>
    <w:basedOn w:val="Normal"/>
    <w:next w:val="Normal"/>
    <w:qFormat/>
    <w:pPr>
      <w:widowControl w:val="0"/>
      <w:autoSpaceDE w:val="0"/>
      <w:autoSpaceDN w:val="0"/>
      <w:adjustRightInd w:val="0"/>
      <w:outlineLvl w:val="2"/>
    </w:pPr>
    <w:rPr>
      <w:rFonts w:ascii="Arial" w:hAnsi="Arial" w:cs="Arial"/>
      <w:b/>
      <w:bCs/>
      <w:i/>
      <w:iCs/>
    </w:rPr>
  </w:style>
  <w:style w:type="paragraph" w:styleId="Heading4">
    <w:name w:val="heading 4"/>
    <w:basedOn w:val="Normal"/>
    <w:next w:val="Normal"/>
    <w:qFormat/>
    <w:pPr>
      <w:widowControl w:val="0"/>
      <w:autoSpaceDE w:val="0"/>
      <w:autoSpaceDN w:val="0"/>
      <w:adjustRightInd w:val="0"/>
      <w:outlineLvl w:val="3"/>
    </w:pPr>
    <w:rPr>
      <w:rFonts w:ascii="Arial" w:hAnsi="Arial" w:cs="Arial"/>
      <w:b/>
      <w:bCs/>
    </w:rPr>
  </w:style>
  <w:style w:type="paragraph" w:styleId="Heading5">
    <w:name w:val="heading 5"/>
    <w:basedOn w:val="Normal"/>
    <w:next w:val="Normal"/>
    <w:qFormat/>
    <w:pPr>
      <w:widowControl w:val="0"/>
      <w:autoSpaceDE w:val="0"/>
      <w:autoSpaceDN w:val="0"/>
      <w:adjustRightInd w:val="0"/>
      <w:outlineLvl w:val="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
    <w:name w:val="Body Text"/>
    <w:basedOn w:val="Normal"/>
    <w:semiHidden/>
    <w:pPr>
      <w:widowControl w:val="0"/>
      <w:autoSpaceDE w:val="0"/>
      <w:autoSpaceDN w:val="0"/>
      <w:adjustRightInd w:val="0"/>
    </w:pPr>
    <w:rPr>
      <w:rFonts w:ascii="Arial" w:hAnsi="Arial" w:cs="Arial"/>
      <w:sz w:val="20"/>
      <w:szCs w:val="20"/>
    </w:rPr>
  </w:style>
  <w:style w:type="character" w:customStyle="1" w:styleId="BodyTextChar">
    <w:name w:val="Body Text Char"/>
    <w:semiHidden/>
    <w:rPr>
      <w:sz w:val="24"/>
      <w:szCs w:val="24"/>
    </w:rPr>
  </w:style>
  <w:style w:type="paragraph" w:customStyle="1" w:styleId="AnswerNote">
    <w:name w:val="AnswerNote"/>
    <w:pPr>
      <w:widowControl w:val="0"/>
      <w:autoSpaceDE w:val="0"/>
      <w:autoSpaceDN w:val="0"/>
      <w:adjustRightInd w:val="0"/>
    </w:pPr>
    <w:rPr>
      <w:rFonts w:ascii="Arial" w:hAnsi="Arial" w:cs="Arial"/>
      <w:sz w:val="24"/>
      <w:szCs w:val="24"/>
    </w:rPr>
  </w:style>
  <w:style w:type="character" w:customStyle="1" w:styleId="BlackboardBold">
    <w:name w:val="Blackboard Bold"/>
    <w:rPr>
      <w:rFonts w:ascii="Times New Roman" w:hAnsi="Times New Roman"/>
    </w:rPr>
  </w:style>
  <w:style w:type="paragraph" w:customStyle="1" w:styleId="BodyMath">
    <w:name w:val="Body Math"/>
    <w:pPr>
      <w:widowControl w:val="0"/>
      <w:autoSpaceDE w:val="0"/>
      <w:autoSpaceDN w:val="0"/>
      <w:adjustRightInd w:val="0"/>
    </w:pPr>
    <w:rPr>
      <w:rFonts w:ascii="Arial" w:hAnsi="Arial" w:cs="Arial"/>
    </w:rPr>
  </w:style>
  <w:style w:type="character" w:customStyle="1" w:styleId="Huge">
    <w:name w:val="Huge"/>
    <w:rPr>
      <w:sz w:val="44"/>
    </w:rPr>
  </w:style>
  <w:style w:type="character" w:customStyle="1" w:styleId="LARGE">
    <w:name w:val="LARGE"/>
    <w:rPr>
      <w:sz w:val="36"/>
    </w:rPr>
  </w:style>
  <w:style w:type="character" w:customStyle="1" w:styleId="Bigger">
    <w:name w:val="Bigger"/>
    <w:rPr>
      <w:sz w:val="32"/>
    </w:rPr>
  </w:style>
  <w:style w:type="paragraph" w:customStyle="1" w:styleId="MarginHint">
    <w:name w:val="Margin Hint"/>
    <w:pPr>
      <w:widowControl w:val="0"/>
      <w:autoSpaceDE w:val="0"/>
      <w:autoSpaceDN w:val="0"/>
      <w:adjustRightInd w:val="0"/>
    </w:pPr>
    <w:rPr>
      <w:rFonts w:ascii="Arial" w:hAnsi="Arial" w:cs="Arial"/>
      <w:sz w:val="22"/>
      <w:szCs w:val="22"/>
    </w:rPr>
  </w:style>
  <w:style w:type="paragraph" w:customStyle="1" w:styleId="Note">
    <w:name w:val="Note"/>
    <w:pPr>
      <w:widowControl w:val="0"/>
      <w:autoSpaceDE w:val="0"/>
      <w:autoSpaceDN w:val="0"/>
      <w:adjustRightInd w:val="0"/>
    </w:pPr>
    <w:rPr>
      <w:rFonts w:ascii="Arial" w:hAnsi="Arial" w:cs="Arial"/>
      <w:sz w:val="24"/>
      <w:szCs w:val="24"/>
    </w:rPr>
  </w:style>
  <w:style w:type="paragraph" w:customStyle="1" w:styleId="ProblemSolvingHint">
    <w:name w:val="Problem Solving Hint"/>
    <w:pPr>
      <w:widowControl w:val="0"/>
      <w:autoSpaceDE w:val="0"/>
      <w:autoSpaceDN w:val="0"/>
      <w:adjustRightInd w:val="0"/>
    </w:pPr>
    <w:rPr>
      <w:rFonts w:ascii="Arial" w:hAnsi="Arial" w:cs="Arial"/>
      <w:sz w:val="24"/>
      <w:szCs w:val="24"/>
    </w:rPr>
  </w:style>
  <w:style w:type="paragraph" w:customStyle="1" w:styleId="SolutionNote">
    <w:name w:val="Solution Note"/>
    <w:pPr>
      <w:widowControl w:val="0"/>
      <w:autoSpaceDE w:val="0"/>
      <w:autoSpaceDN w:val="0"/>
      <w:adjustRightInd w:val="0"/>
    </w:pPr>
    <w:rPr>
      <w:rFonts w:ascii="Arial" w:hAnsi="Arial" w:cs="Arial"/>
      <w:sz w:val="24"/>
      <w:szCs w:val="24"/>
    </w:rPr>
  </w:style>
  <w:style w:type="paragraph" w:customStyle="1" w:styleId="abstract">
    <w:name w:val="abstract"/>
    <w:pPr>
      <w:widowControl w:val="0"/>
      <w:autoSpaceDE w:val="0"/>
      <w:autoSpaceDN w:val="0"/>
      <w:adjustRightInd w:val="0"/>
    </w:pPr>
    <w:rPr>
      <w:rFonts w:ascii="Arial" w:hAnsi="Arial" w:cs="Arial"/>
      <w:sz w:val="24"/>
      <w:szCs w:val="24"/>
    </w:rPr>
  </w:style>
  <w:style w:type="paragraph" w:customStyle="1" w:styleId="Acknowledgement">
    <w:name w:val="Acknowledgement"/>
    <w:pPr>
      <w:widowControl w:val="0"/>
      <w:autoSpaceDE w:val="0"/>
      <w:autoSpaceDN w:val="0"/>
      <w:adjustRightInd w:val="0"/>
    </w:pPr>
    <w:rPr>
      <w:rFonts w:ascii="Arial" w:hAnsi="Arial" w:cs="Arial"/>
      <w:i/>
      <w:iCs/>
      <w:sz w:val="24"/>
      <w:szCs w:val="24"/>
    </w:rPr>
  </w:style>
  <w:style w:type="paragraph" w:customStyle="1" w:styleId="Algorithm">
    <w:name w:val="Algorithm"/>
    <w:pPr>
      <w:widowControl w:val="0"/>
      <w:autoSpaceDE w:val="0"/>
      <w:autoSpaceDN w:val="0"/>
      <w:adjustRightInd w:val="0"/>
    </w:pPr>
    <w:rPr>
      <w:rFonts w:ascii="Arial" w:hAnsi="Arial" w:cs="Arial"/>
      <w:i/>
      <w:iCs/>
      <w:sz w:val="24"/>
      <w:szCs w:val="24"/>
    </w:rPr>
  </w:style>
  <w:style w:type="paragraph" w:customStyle="1" w:styleId="Axiom">
    <w:name w:val="Axiom"/>
    <w:pPr>
      <w:widowControl w:val="0"/>
      <w:autoSpaceDE w:val="0"/>
      <w:autoSpaceDN w:val="0"/>
      <w:adjustRightInd w:val="0"/>
    </w:pPr>
    <w:rPr>
      <w:rFonts w:ascii="Arial" w:hAnsi="Arial" w:cs="Arial"/>
      <w:i/>
      <w:iCs/>
      <w:sz w:val="24"/>
      <w:szCs w:val="24"/>
    </w:rPr>
  </w:style>
  <w:style w:type="character" w:customStyle="1" w:styleId="Bold">
    <w:name w:val="Bold"/>
    <w:rPr>
      <w:b/>
    </w:rPr>
  </w:style>
  <w:style w:type="character" w:customStyle="1" w:styleId="BoldSymbol">
    <w:name w:val="Bold Symbol"/>
    <w:rPr>
      <w:b/>
    </w:rPr>
  </w:style>
  <w:style w:type="character" w:customStyle="1" w:styleId="Calligraphic">
    <w:name w:val="Calligraphic"/>
    <w:rPr>
      <w:rFonts w:ascii="Times New Roman" w:hAnsi="Times New Roman"/>
    </w:rPr>
  </w:style>
  <w:style w:type="paragraph" w:customStyle="1" w:styleId="Case">
    <w:name w:val="Case"/>
    <w:pPr>
      <w:widowControl w:val="0"/>
      <w:autoSpaceDE w:val="0"/>
      <w:autoSpaceDN w:val="0"/>
      <w:adjustRightInd w:val="0"/>
    </w:pPr>
    <w:rPr>
      <w:rFonts w:ascii="Arial" w:hAnsi="Arial" w:cs="Arial"/>
      <w:i/>
      <w:iCs/>
      <w:sz w:val="24"/>
      <w:szCs w:val="24"/>
    </w:rPr>
  </w:style>
  <w:style w:type="paragraph" w:customStyle="1" w:styleId="Centered">
    <w:name w:val="Centered"/>
    <w:pPr>
      <w:widowControl w:val="0"/>
      <w:autoSpaceDE w:val="0"/>
      <w:autoSpaceDN w:val="0"/>
      <w:adjustRightInd w:val="0"/>
      <w:jc w:val="center"/>
    </w:pPr>
    <w:rPr>
      <w:rFonts w:ascii="Arial" w:hAnsi="Arial" w:cs="Arial"/>
    </w:rPr>
  </w:style>
  <w:style w:type="paragraph" w:customStyle="1" w:styleId="Claim">
    <w:name w:val="Claim"/>
    <w:pPr>
      <w:widowControl w:val="0"/>
      <w:autoSpaceDE w:val="0"/>
      <w:autoSpaceDN w:val="0"/>
      <w:adjustRightInd w:val="0"/>
    </w:pPr>
    <w:rPr>
      <w:rFonts w:ascii="Arial" w:hAnsi="Arial" w:cs="Arial"/>
      <w:i/>
      <w:iCs/>
      <w:sz w:val="24"/>
      <w:szCs w:val="24"/>
    </w:rPr>
  </w:style>
  <w:style w:type="paragraph" w:customStyle="1" w:styleId="Conclusion">
    <w:name w:val="Conclusion"/>
    <w:pPr>
      <w:widowControl w:val="0"/>
      <w:autoSpaceDE w:val="0"/>
      <w:autoSpaceDN w:val="0"/>
      <w:adjustRightInd w:val="0"/>
    </w:pPr>
    <w:rPr>
      <w:rFonts w:ascii="Arial" w:hAnsi="Arial" w:cs="Arial"/>
      <w:i/>
      <w:iCs/>
      <w:sz w:val="24"/>
      <w:szCs w:val="24"/>
    </w:rPr>
  </w:style>
  <w:style w:type="paragraph" w:customStyle="1" w:styleId="Condition">
    <w:name w:val="Condition"/>
    <w:pPr>
      <w:widowControl w:val="0"/>
      <w:autoSpaceDE w:val="0"/>
      <w:autoSpaceDN w:val="0"/>
      <w:adjustRightInd w:val="0"/>
    </w:pPr>
    <w:rPr>
      <w:rFonts w:ascii="Arial" w:hAnsi="Arial" w:cs="Arial"/>
      <w:i/>
      <w:iCs/>
      <w:sz w:val="24"/>
      <w:szCs w:val="24"/>
    </w:rPr>
  </w:style>
  <w:style w:type="paragraph" w:customStyle="1" w:styleId="Conjecture">
    <w:name w:val="Conjecture"/>
    <w:pPr>
      <w:widowControl w:val="0"/>
      <w:autoSpaceDE w:val="0"/>
      <w:autoSpaceDN w:val="0"/>
      <w:adjustRightInd w:val="0"/>
    </w:pPr>
    <w:rPr>
      <w:rFonts w:ascii="Arial" w:hAnsi="Arial" w:cs="Arial"/>
      <w:i/>
      <w:iCs/>
      <w:sz w:val="24"/>
      <w:szCs w:val="24"/>
    </w:rPr>
  </w:style>
  <w:style w:type="paragraph" w:customStyle="1" w:styleId="Corollary">
    <w:name w:val="Corollary"/>
    <w:pPr>
      <w:widowControl w:val="0"/>
      <w:autoSpaceDE w:val="0"/>
      <w:autoSpaceDN w:val="0"/>
      <w:adjustRightInd w:val="0"/>
    </w:pPr>
    <w:rPr>
      <w:rFonts w:ascii="Arial" w:hAnsi="Arial" w:cs="Arial"/>
      <w:i/>
      <w:iCs/>
      <w:sz w:val="24"/>
      <w:szCs w:val="24"/>
    </w:rPr>
  </w:style>
  <w:style w:type="paragraph" w:customStyle="1" w:styleId="Criterion">
    <w:name w:val="Criterion"/>
    <w:pPr>
      <w:widowControl w:val="0"/>
      <w:autoSpaceDE w:val="0"/>
      <w:autoSpaceDN w:val="0"/>
      <w:adjustRightInd w:val="0"/>
    </w:pPr>
    <w:rPr>
      <w:rFonts w:ascii="Arial" w:hAnsi="Arial" w:cs="Arial"/>
      <w:i/>
      <w:iCs/>
      <w:sz w:val="24"/>
      <w:szCs w:val="24"/>
    </w:rPr>
  </w:style>
  <w:style w:type="paragraph" w:customStyle="1" w:styleId="Definition">
    <w:name w:val="Definition"/>
    <w:pPr>
      <w:widowControl w:val="0"/>
      <w:autoSpaceDE w:val="0"/>
      <w:autoSpaceDN w:val="0"/>
      <w:adjustRightInd w:val="0"/>
    </w:pPr>
    <w:rPr>
      <w:rFonts w:ascii="Arial" w:hAnsi="Arial" w:cs="Arial"/>
      <w:i/>
      <w:iCs/>
      <w:sz w:val="24"/>
      <w:szCs w:val="24"/>
    </w:rPr>
  </w:style>
  <w:style w:type="character" w:customStyle="1" w:styleId="Emphasized">
    <w:name w:val="Emphasized"/>
    <w:rPr>
      <w:i/>
    </w:rPr>
  </w:style>
  <w:style w:type="paragraph" w:customStyle="1" w:styleId="Error">
    <w:name w:val="Error"/>
    <w:pPr>
      <w:widowControl w:val="0"/>
      <w:autoSpaceDE w:val="0"/>
      <w:autoSpaceDN w:val="0"/>
      <w:adjustRightInd w:val="0"/>
    </w:pPr>
    <w:rPr>
      <w:rFonts w:ascii="Arial" w:hAnsi="Arial" w:cs="Arial"/>
      <w:b/>
      <w:bCs/>
      <w:sz w:val="40"/>
      <w:szCs w:val="40"/>
    </w:rPr>
  </w:style>
  <w:style w:type="paragraph" w:customStyle="1" w:styleId="Example">
    <w:name w:val="Example"/>
    <w:pPr>
      <w:widowControl w:val="0"/>
      <w:autoSpaceDE w:val="0"/>
      <w:autoSpaceDN w:val="0"/>
      <w:adjustRightInd w:val="0"/>
    </w:pPr>
    <w:rPr>
      <w:rFonts w:ascii="Arial" w:hAnsi="Arial" w:cs="Arial"/>
      <w:i/>
      <w:iCs/>
      <w:sz w:val="24"/>
      <w:szCs w:val="24"/>
    </w:rPr>
  </w:style>
  <w:style w:type="paragraph" w:customStyle="1" w:styleId="Exercise">
    <w:name w:val="Exercise"/>
    <w:pPr>
      <w:widowControl w:val="0"/>
      <w:autoSpaceDE w:val="0"/>
      <w:autoSpaceDN w:val="0"/>
      <w:adjustRightInd w:val="0"/>
    </w:pPr>
    <w:rPr>
      <w:rFonts w:ascii="Arial" w:hAnsi="Arial" w:cs="Arial"/>
      <w:i/>
      <w:iCs/>
      <w:sz w:val="24"/>
      <w:szCs w:val="24"/>
    </w:rPr>
  </w:style>
  <w:style w:type="paragraph" w:styleId="Title">
    <w:name w:val="Title"/>
    <w:basedOn w:val="Normal"/>
    <w:qFormat/>
    <w:pPr>
      <w:widowControl w:val="0"/>
      <w:autoSpaceDE w:val="0"/>
      <w:autoSpaceDN w:val="0"/>
      <w:adjustRightInd w:val="0"/>
    </w:pPr>
    <w:rPr>
      <w:rFonts w:ascii="Arial" w:hAnsi="Arial" w:cs="Arial"/>
    </w:rPr>
  </w:style>
  <w:style w:type="character" w:customStyle="1" w:styleId="TitleChar">
    <w:name w:val="Title Char"/>
    <w:rPr>
      <w:rFonts w:ascii="Cambria" w:eastAsia="Times New Roman" w:hAnsi="Cambria" w:cs="Times New Roman"/>
      <w:b/>
      <w:bCs/>
      <w:kern w:val="28"/>
      <w:sz w:val="32"/>
      <w:szCs w:val="32"/>
    </w:rPr>
  </w:style>
  <w:style w:type="paragraph" w:customStyle="1" w:styleId="Author">
    <w:name w:val="Author"/>
    <w:pPr>
      <w:widowControl w:val="0"/>
      <w:autoSpaceDE w:val="0"/>
      <w:autoSpaceDN w:val="0"/>
      <w:adjustRightInd w:val="0"/>
    </w:pPr>
    <w:rPr>
      <w:rFonts w:ascii="Arial" w:hAnsi="Arial" w:cs="Arial"/>
      <w:sz w:val="24"/>
      <w:szCs w:val="24"/>
    </w:rPr>
  </w:style>
  <w:style w:type="paragraph" w:customStyle="1" w:styleId="MakeTitle">
    <w:name w:val="Make Title"/>
    <w:pPr>
      <w:widowControl w:val="0"/>
      <w:autoSpaceDE w:val="0"/>
      <w:autoSpaceDN w:val="0"/>
      <w:adjustRightInd w:val="0"/>
    </w:pPr>
    <w:rPr>
      <w:rFonts w:ascii="Arial" w:hAnsi="Arial" w:cs="Arial"/>
      <w:sz w:val="24"/>
      <w:szCs w:val="24"/>
    </w:rPr>
  </w:style>
  <w:style w:type="paragraph" w:customStyle="1" w:styleId="MakeLOF">
    <w:name w:val="Make LOF"/>
    <w:pPr>
      <w:widowControl w:val="0"/>
      <w:autoSpaceDE w:val="0"/>
      <w:autoSpaceDN w:val="0"/>
      <w:adjustRightInd w:val="0"/>
    </w:pPr>
    <w:rPr>
      <w:rFonts w:ascii="Arial" w:hAnsi="Arial" w:cs="Arial"/>
      <w:sz w:val="24"/>
      <w:szCs w:val="24"/>
    </w:rPr>
  </w:style>
  <w:style w:type="paragraph" w:customStyle="1" w:styleId="MakeLOT">
    <w:name w:val="Make LOT"/>
    <w:pPr>
      <w:widowControl w:val="0"/>
      <w:autoSpaceDE w:val="0"/>
      <w:autoSpaceDN w:val="0"/>
      <w:adjustRightInd w:val="0"/>
    </w:pPr>
    <w:rPr>
      <w:rFonts w:ascii="Arial" w:hAnsi="Arial" w:cs="Arial"/>
      <w:sz w:val="24"/>
      <w:szCs w:val="24"/>
    </w:rPr>
  </w:style>
  <w:style w:type="paragraph" w:customStyle="1" w:styleId="MakeTOC">
    <w:name w:val="Make TOC"/>
    <w:pPr>
      <w:widowControl w:val="0"/>
      <w:autoSpaceDE w:val="0"/>
      <w:autoSpaceDN w:val="0"/>
      <w:adjustRightInd w:val="0"/>
    </w:pPr>
    <w:rPr>
      <w:rFonts w:ascii="Arial" w:hAnsi="Arial" w:cs="Arial"/>
      <w:sz w:val="24"/>
      <w:szCs w:val="24"/>
    </w:rPr>
  </w:style>
  <w:style w:type="paragraph" w:customStyle="1" w:styleId="Address">
    <w:name w:val="Address"/>
    <w:pPr>
      <w:widowControl w:val="0"/>
      <w:autoSpaceDE w:val="0"/>
      <w:autoSpaceDN w:val="0"/>
      <w:adjustRightInd w:val="0"/>
    </w:pPr>
    <w:rPr>
      <w:rFonts w:ascii="Arial" w:hAnsi="Arial" w:cs="Arial"/>
      <w:sz w:val="24"/>
      <w:szCs w:val="24"/>
    </w:rPr>
  </w:style>
  <w:style w:type="paragraph" w:styleId="Date">
    <w:name w:val="Date"/>
    <w:basedOn w:val="Normal"/>
    <w:next w:val="Normal"/>
    <w:semiHidden/>
    <w:pPr>
      <w:widowControl w:val="0"/>
      <w:autoSpaceDE w:val="0"/>
      <w:autoSpaceDN w:val="0"/>
      <w:adjustRightInd w:val="0"/>
    </w:pPr>
    <w:rPr>
      <w:rFonts w:ascii="Arial" w:hAnsi="Arial" w:cs="Arial"/>
    </w:rPr>
  </w:style>
  <w:style w:type="character" w:customStyle="1" w:styleId="DateChar">
    <w:name w:val="Date Char"/>
    <w:semiHidden/>
    <w:rPr>
      <w:sz w:val="24"/>
      <w:szCs w:val="24"/>
    </w:rPr>
  </w:style>
  <w:style w:type="paragraph" w:customStyle="1" w:styleId="FlushLeft">
    <w:name w:val="Flush Left"/>
    <w:pPr>
      <w:widowControl w:val="0"/>
      <w:autoSpaceDE w:val="0"/>
      <w:autoSpaceDN w:val="0"/>
      <w:adjustRightInd w:val="0"/>
    </w:pPr>
    <w:rPr>
      <w:rFonts w:ascii="Arial" w:hAnsi="Arial" w:cs="Arial"/>
      <w:sz w:val="24"/>
      <w:szCs w:val="24"/>
    </w:rPr>
  </w:style>
  <w:style w:type="paragraph" w:customStyle="1" w:styleId="FlushRight">
    <w:name w:val="Flush Right"/>
    <w:pPr>
      <w:widowControl w:val="0"/>
      <w:autoSpaceDE w:val="0"/>
      <w:autoSpaceDN w:val="0"/>
      <w:adjustRightInd w:val="0"/>
    </w:pPr>
    <w:rPr>
      <w:rFonts w:ascii="Arial" w:hAnsi="Arial" w:cs="Arial"/>
      <w:sz w:val="24"/>
      <w:szCs w:val="24"/>
    </w:rPr>
  </w:style>
  <w:style w:type="character" w:customStyle="1" w:styleId="footnotesize">
    <w:name w:val="footnotesize"/>
    <w:rPr>
      <w:sz w:val="18"/>
    </w:rPr>
  </w:style>
  <w:style w:type="character" w:customStyle="1" w:styleId="Fraktur">
    <w:name w:val="Fraktur"/>
    <w:rPr>
      <w:rFonts w:ascii="Times New Roman" w:hAnsi="Times New Roman"/>
    </w:rPr>
  </w:style>
  <w:style w:type="character" w:customStyle="1" w:styleId="huge0">
    <w:name w:val="huge"/>
    <w:rPr>
      <w:sz w:val="40"/>
    </w:rPr>
  </w:style>
  <w:style w:type="character" w:customStyle="1" w:styleId="Italics">
    <w:name w:val="Italics"/>
    <w:rPr>
      <w:i/>
    </w:rPr>
  </w:style>
  <w:style w:type="character" w:customStyle="1" w:styleId="large0">
    <w:name w:val="large"/>
    <w:rPr>
      <w:sz w:val="28"/>
    </w:rPr>
  </w:style>
  <w:style w:type="paragraph" w:customStyle="1" w:styleId="Lemma">
    <w:name w:val="Lemma"/>
    <w:pPr>
      <w:widowControl w:val="0"/>
      <w:autoSpaceDE w:val="0"/>
      <w:autoSpaceDN w:val="0"/>
      <w:adjustRightInd w:val="0"/>
    </w:pPr>
    <w:rPr>
      <w:rFonts w:ascii="Arial" w:hAnsi="Arial" w:cs="Arial"/>
      <w:i/>
      <w:iCs/>
      <w:sz w:val="24"/>
      <w:szCs w:val="24"/>
    </w:rPr>
  </w:style>
  <w:style w:type="character" w:customStyle="1" w:styleId="normalsize">
    <w:name w:val="normalsize"/>
  </w:style>
  <w:style w:type="paragraph" w:customStyle="1" w:styleId="Notation">
    <w:name w:val="Notation"/>
    <w:pPr>
      <w:widowControl w:val="0"/>
      <w:autoSpaceDE w:val="0"/>
      <w:autoSpaceDN w:val="0"/>
      <w:adjustRightInd w:val="0"/>
    </w:pPr>
    <w:rPr>
      <w:rFonts w:ascii="Arial" w:hAnsi="Arial" w:cs="Arial"/>
      <w:i/>
      <w:iCs/>
      <w:sz w:val="24"/>
      <w:szCs w:val="24"/>
    </w:rPr>
  </w:style>
  <w:style w:type="paragraph" w:customStyle="1" w:styleId="Heading0">
    <w:name w:val="Heading 0"/>
    <w:pPr>
      <w:widowControl w:val="0"/>
      <w:autoSpaceDE w:val="0"/>
      <w:autoSpaceDN w:val="0"/>
      <w:adjustRightInd w:val="0"/>
      <w:jc w:val="center"/>
    </w:pPr>
    <w:rPr>
      <w:rFonts w:ascii="Arial" w:hAnsi="Arial" w:cs="Arial"/>
      <w:b/>
      <w:bCs/>
      <w:sz w:val="48"/>
      <w:szCs w:val="48"/>
    </w:rPr>
  </w:style>
  <w:style w:type="paragraph" w:customStyle="1" w:styleId="Problem">
    <w:name w:val="Problem"/>
    <w:pPr>
      <w:widowControl w:val="0"/>
      <w:autoSpaceDE w:val="0"/>
      <w:autoSpaceDN w:val="0"/>
      <w:adjustRightInd w:val="0"/>
    </w:pPr>
    <w:rPr>
      <w:rFonts w:ascii="Arial" w:hAnsi="Arial" w:cs="Arial"/>
      <w:i/>
      <w:iCs/>
      <w:sz w:val="24"/>
      <w:szCs w:val="24"/>
    </w:rPr>
  </w:style>
  <w:style w:type="paragraph" w:customStyle="1" w:styleId="Proposition">
    <w:name w:val="Proposition"/>
    <w:pPr>
      <w:widowControl w:val="0"/>
      <w:autoSpaceDE w:val="0"/>
      <w:autoSpaceDN w:val="0"/>
      <w:adjustRightInd w:val="0"/>
    </w:pPr>
    <w:rPr>
      <w:rFonts w:ascii="Arial" w:hAnsi="Arial" w:cs="Arial"/>
      <w:i/>
      <w:iCs/>
      <w:sz w:val="24"/>
      <w:szCs w:val="24"/>
    </w:rPr>
  </w:style>
  <w:style w:type="paragraph" w:customStyle="1" w:styleId="LongQuotation">
    <w:name w:val="Long Quotation"/>
    <w:pPr>
      <w:widowControl w:val="0"/>
      <w:autoSpaceDE w:val="0"/>
      <w:autoSpaceDN w:val="0"/>
      <w:adjustRightInd w:val="0"/>
    </w:pPr>
    <w:rPr>
      <w:rFonts w:ascii="Arial" w:hAnsi="Arial" w:cs="Arial"/>
    </w:rPr>
  </w:style>
  <w:style w:type="paragraph" w:customStyle="1" w:styleId="ShortQuote">
    <w:name w:val="Short Quote"/>
    <w:pPr>
      <w:widowControl w:val="0"/>
      <w:autoSpaceDE w:val="0"/>
      <w:autoSpaceDN w:val="0"/>
      <w:adjustRightInd w:val="0"/>
    </w:pPr>
    <w:rPr>
      <w:rFonts w:ascii="Arial" w:hAnsi="Arial" w:cs="Arial"/>
    </w:rPr>
  </w:style>
  <w:style w:type="paragraph" w:customStyle="1" w:styleId="Remark">
    <w:name w:val="Remark"/>
    <w:pPr>
      <w:widowControl w:val="0"/>
      <w:autoSpaceDE w:val="0"/>
      <w:autoSpaceDN w:val="0"/>
      <w:adjustRightInd w:val="0"/>
    </w:pPr>
    <w:rPr>
      <w:rFonts w:ascii="Arial" w:hAnsi="Arial" w:cs="Arial"/>
      <w:i/>
      <w:iCs/>
      <w:sz w:val="24"/>
      <w:szCs w:val="24"/>
    </w:rPr>
  </w:style>
  <w:style w:type="character" w:customStyle="1" w:styleId="Roman">
    <w:name w:val="Roman"/>
  </w:style>
  <w:style w:type="character" w:customStyle="1" w:styleId="KeyboardInput">
    <w:name w:val="Keyboard Input"/>
  </w:style>
  <w:style w:type="character" w:customStyle="1" w:styleId="scriptsize">
    <w:name w:val="scriptsize"/>
    <w:rPr>
      <w:sz w:val="16"/>
    </w:rPr>
  </w:style>
  <w:style w:type="character" w:customStyle="1" w:styleId="SampleText">
    <w:name w:val="Sample Text"/>
    <w:rPr>
      <w:sz w:val="20"/>
    </w:rPr>
  </w:style>
  <w:style w:type="character" w:customStyle="1" w:styleId="StronglyEmphasized">
    <w:name w:val="Strongly Emphasized"/>
    <w:rPr>
      <w:b/>
      <w:i/>
      <w:sz w:val="20"/>
    </w:rPr>
  </w:style>
  <w:style w:type="character" w:customStyle="1" w:styleId="Smaller">
    <w:name w:val="Smaller"/>
    <w:rPr>
      <w:sz w:val="16"/>
    </w:rPr>
  </w:style>
  <w:style w:type="paragraph" w:customStyle="1" w:styleId="Solution">
    <w:name w:val="Solution"/>
    <w:pPr>
      <w:widowControl w:val="0"/>
      <w:autoSpaceDE w:val="0"/>
      <w:autoSpaceDN w:val="0"/>
      <w:adjustRightInd w:val="0"/>
    </w:pPr>
    <w:rPr>
      <w:rFonts w:ascii="Arial" w:hAnsi="Arial" w:cs="Arial"/>
      <w:i/>
      <w:iCs/>
      <w:sz w:val="24"/>
      <w:szCs w:val="24"/>
    </w:rPr>
  </w:style>
  <w:style w:type="paragraph" w:customStyle="1" w:styleId="Summary">
    <w:name w:val="Summary"/>
    <w:pPr>
      <w:widowControl w:val="0"/>
      <w:autoSpaceDE w:val="0"/>
      <w:autoSpaceDN w:val="0"/>
      <w:adjustRightInd w:val="0"/>
    </w:pPr>
    <w:rPr>
      <w:rFonts w:ascii="Arial" w:hAnsi="Arial" w:cs="Arial"/>
      <w:i/>
      <w:iCs/>
      <w:sz w:val="24"/>
      <w:szCs w:val="24"/>
    </w:rPr>
  </w:style>
  <w:style w:type="paragraph" w:customStyle="1" w:styleId="BibliographyItem">
    <w:name w:val="Bibliography Item"/>
    <w:pPr>
      <w:widowControl w:val="0"/>
      <w:autoSpaceDE w:val="0"/>
      <w:autoSpaceDN w:val="0"/>
      <w:adjustRightInd w:val="0"/>
    </w:pPr>
    <w:rPr>
      <w:rFonts w:ascii="Arial" w:hAnsi="Arial" w:cs="Arial"/>
      <w:sz w:val="24"/>
      <w:szCs w:val="24"/>
    </w:rPr>
  </w:style>
  <w:style w:type="paragraph" w:customStyle="1" w:styleId="Theorem">
    <w:name w:val="Theorem"/>
    <w:pPr>
      <w:widowControl w:val="0"/>
      <w:autoSpaceDE w:val="0"/>
      <w:autoSpaceDN w:val="0"/>
      <w:adjustRightInd w:val="0"/>
    </w:pPr>
    <w:rPr>
      <w:rFonts w:ascii="Arial" w:hAnsi="Arial" w:cs="Arial"/>
      <w:i/>
      <w:iCs/>
      <w:sz w:val="24"/>
      <w:szCs w:val="24"/>
    </w:rPr>
  </w:style>
  <w:style w:type="character" w:customStyle="1" w:styleId="tiny">
    <w:name w:val="tiny"/>
    <w:rPr>
      <w:sz w:val="12"/>
    </w:rPr>
  </w:style>
  <w:style w:type="character" w:customStyle="1" w:styleId="TypedCode">
    <w:name w:val="Typed Code"/>
    <w:rPr>
      <w:rFonts w:ascii="Courier New" w:hAnsi="Courier New"/>
    </w:rPr>
  </w:style>
  <w:style w:type="paragraph" w:customStyle="1" w:styleId="Preformatted">
    <w:name w:val="Preformatted"/>
    <w:pPr>
      <w:widowControl w:val="0"/>
      <w:autoSpaceDE w:val="0"/>
      <w:autoSpaceDN w:val="0"/>
      <w:adjustRightInd w:val="0"/>
    </w:pPr>
    <w:rPr>
      <w:rFonts w:ascii="Courier New" w:hAnsi="Courier New" w:cs="Courier New"/>
    </w:rPr>
  </w:style>
  <w:style w:type="character" w:styleId="Hyperlink">
    <w:name w:val="Hyperlink"/>
    <w:semiHidden/>
    <w:rPr>
      <w:color w:val="0000FF"/>
      <w:u w:val="single"/>
    </w:rPr>
  </w:style>
  <w:style w:type="character" w:styleId="FollowedHyperlink">
    <w:name w:val="FollowedHyperlink"/>
    <w:uiPriority w:val="99"/>
    <w:semiHidden/>
    <w:unhideWhenUsed/>
    <w:rsid w:val="00725EB7"/>
    <w:rPr>
      <w:color w:val="954F72"/>
      <w:u w:val="single"/>
    </w:rPr>
  </w:style>
  <w:style w:type="character" w:styleId="PlaceholderText">
    <w:name w:val="Placeholder Text"/>
    <w:basedOn w:val="DefaultParagraphFont"/>
    <w:uiPriority w:val="99"/>
    <w:semiHidden/>
    <w:rsid w:val="0038111B"/>
    <w:rPr>
      <w:color w:val="808080"/>
    </w:rPr>
  </w:style>
  <w:style w:type="table" w:styleId="TableGrid">
    <w:name w:val="Table Grid"/>
    <w:basedOn w:val="TableNormal"/>
    <w:uiPriority w:val="39"/>
    <w:rsid w:val="00A4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arti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118</Number>
    <Section xmlns="409cf07c-705a-4568-bc2e-e1a7cd36a2d3">1</Section>
    <Calendar_x0020_Year xmlns="409cf07c-705a-4568-bc2e-e1a7cd36a2d3">2019</Calendar_x0020_Year>
    <Course_x0020_Name xmlns="409cf07c-705a-4568-bc2e-e1a7cd36a2d3">Pre-Calculus Algebra</Course_x0020_Name>
    <Instructor xmlns="409cf07c-705a-4568-bc2e-e1a7cd36a2d3">Paul Martin</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25DBF1B4-DCEF-4606-9375-EB5CB2D2C430}"/>
</file>

<file path=customXml/itemProps2.xml><?xml version="1.0" encoding="utf-8"?>
<ds:datastoreItem xmlns:ds="http://schemas.openxmlformats.org/officeDocument/2006/customXml" ds:itemID="{791D9E3B-AC5A-4D93-9694-1F67C0A7E670}"/>
</file>

<file path=customXml/itemProps3.xml><?xml version="1.0" encoding="utf-8"?>
<ds:datastoreItem xmlns:ds="http://schemas.openxmlformats.org/officeDocument/2006/customXml" ds:itemID="{BC1E737F-8112-4E1A-AFEE-7ABAFD07FB16}"/>
</file>

<file path=docProps/app.xml><?xml version="1.0" encoding="utf-8"?>
<Properties xmlns="http://schemas.openxmlformats.org/officeDocument/2006/extended-properties" xmlns:vt="http://schemas.openxmlformats.org/officeDocument/2006/docPropsVTypes">
  <Template>Normal</Template>
  <TotalTime>36</TotalTime>
  <Pages>2</Pages>
  <Words>895</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 for COLLEGE ALGEBRA 110</vt:lpstr>
    </vt:vector>
  </TitlesOfParts>
  <Company>UW Colleges Marathon County</Company>
  <LinksUpToDate>false</LinksUpToDate>
  <CharactersWithSpaces>5886</CharactersWithSpaces>
  <SharedDoc>false</SharedDoc>
  <HLinks>
    <vt:vector size="12" baseType="variant">
      <vt:variant>
        <vt:i4>7340128</vt:i4>
      </vt:variant>
      <vt:variant>
        <vt:i4>3</vt:i4>
      </vt:variant>
      <vt:variant>
        <vt:i4>0</vt:i4>
      </vt:variant>
      <vt:variant>
        <vt:i4>5</vt:i4>
      </vt:variant>
      <vt:variant>
        <vt:lpwstr>http://pages.uwc.edu/shubhangi.stalder/Mat 110/College Algebra Text.pdf</vt:lpwstr>
      </vt:variant>
      <vt:variant>
        <vt:lpwstr/>
      </vt:variant>
      <vt:variant>
        <vt:i4>7274561</vt:i4>
      </vt:variant>
      <vt:variant>
        <vt:i4>0</vt:i4>
      </vt:variant>
      <vt:variant>
        <vt:i4>0</vt:i4>
      </vt:variant>
      <vt:variant>
        <vt:i4>5</vt:i4>
      </vt:variant>
      <vt:variant>
        <vt:lpwstr>mailto:pmartin@uwc.edu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COLLEGE ALGEBRA 110</dc:title>
  <dc:subject/>
  <dc:creator>Laura Martin</dc:creator>
  <cp:keywords/>
  <dc:description/>
  <cp:lastModifiedBy>Martin, Paul</cp:lastModifiedBy>
  <cp:revision>9</cp:revision>
  <cp:lastPrinted>2008-09-03T04:09:00Z</cp:lastPrinted>
  <dcterms:created xsi:type="dcterms:W3CDTF">2019-08-20T20:11:00Z</dcterms:created>
  <dcterms:modified xsi:type="dcterms:W3CDTF">2019-09-03T21:20:00Z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